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69" w:rsidRDefault="00B800D0">
      <w:pPr>
        <w:spacing w:line="228" w:lineRule="auto"/>
        <w:jc w:val="right"/>
        <w:rPr>
          <w:rFonts w:ascii="Times New Roman" w:hAnsi="Times New Roman" w:cs="Times New Roman"/>
          <w:b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2963545</wp:posOffset>
            </wp:positionH>
            <wp:positionV relativeFrom="paragraph">
              <wp:posOffset>-118745</wp:posOffset>
            </wp:positionV>
            <wp:extent cx="563880" cy="735330"/>
            <wp:effectExtent l="0" t="0" r="762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2169" w:rsidRDefault="00192169">
      <w:pPr>
        <w:spacing w:line="228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92169" w:rsidRDefault="00192169">
      <w:pPr>
        <w:spacing w:line="228" w:lineRule="auto"/>
        <w:rPr>
          <w:rFonts w:ascii="Times New Roman" w:hAnsi="Times New Roman" w:cs="Times New Roman"/>
          <w:b/>
          <w:sz w:val="26"/>
          <w:szCs w:val="26"/>
        </w:rPr>
      </w:pPr>
    </w:p>
    <w:p w:rsidR="00192169" w:rsidRDefault="00192169">
      <w:pPr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2169" w:rsidRDefault="00965D8B">
      <w:pPr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192169" w:rsidRDefault="00965D8B">
      <w:pPr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Пригородного муниципального  образования  </w:t>
      </w:r>
    </w:p>
    <w:p w:rsidR="00192169" w:rsidRDefault="00965D8B">
      <w:pPr>
        <w:spacing w:line="228" w:lineRule="auto"/>
        <w:jc w:val="center"/>
        <w:rPr>
          <w:rFonts w:cs="Arial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Петровского  муниципального  района  Саратовской  области</w:t>
      </w:r>
    </w:p>
    <w:p w:rsidR="00192169" w:rsidRDefault="00192169">
      <w:pPr>
        <w:spacing w:line="228" w:lineRule="auto"/>
        <w:jc w:val="center"/>
        <w:rPr>
          <w:rFonts w:cs="Arial"/>
          <w:b/>
          <w:sz w:val="26"/>
          <w:szCs w:val="26"/>
        </w:rPr>
      </w:pPr>
    </w:p>
    <w:p w:rsidR="00192169" w:rsidRDefault="00965D8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ПОСТАНОВЛЕНИЕ</w:t>
      </w:r>
    </w:p>
    <w:p w:rsidR="00192169" w:rsidRDefault="00192169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563"/>
        <w:gridCol w:w="2411"/>
        <w:gridCol w:w="229"/>
        <w:gridCol w:w="1579"/>
        <w:gridCol w:w="669"/>
      </w:tblGrid>
      <w:tr w:rsidR="00192169">
        <w:trPr>
          <w:trHeight w:val="306"/>
        </w:trPr>
        <w:tc>
          <w:tcPr>
            <w:tcW w:w="4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92169" w:rsidRPr="00B239F5" w:rsidRDefault="00965D8B" w:rsidP="008E615A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B239F5">
              <w:rPr>
                <w:rFonts w:ascii="Times New Roman" w:hAnsi="Times New Roman" w:cs="Times New Roman"/>
              </w:rPr>
              <w:t xml:space="preserve">от </w:t>
            </w:r>
            <w:r w:rsidR="008E615A">
              <w:rPr>
                <w:rFonts w:ascii="Times New Roman" w:hAnsi="Times New Roman" w:cs="Times New Roman"/>
              </w:rPr>
              <w:t>21 мая</w:t>
            </w:r>
            <w:r w:rsidR="00B239F5">
              <w:rPr>
                <w:rFonts w:ascii="Times New Roman" w:hAnsi="Times New Roman" w:cs="Times New Roman"/>
              </w:rPr>
              <w:t xml:space="preserve"> 2024 года № </w:t>
            </w:r>
            <w:r w:rsidR="008E615A">
              <w:rPr>
                <w:rFonts w:ascii="Times New Roman" w:hAnsi="Times New Roman" w:cs="Times New Roman"/>
              </w:rPr>
              <w:t>25</w:t>
            </w:r>
            <w:r w:rsidR="00B239F5" w:rsidRPr="00B239F5">
              <w:rPr>
                <w:rFonts w:ascii="Times New Roman" w:hAnsi="Times New Roman" w:cs="Times New Roman"/>
              </w:rPr>
              <w:t>-П</w:t>
            </w:r>
          </w:p>
        </w:tc>
        <w:tc>
          <w:tcPr>
            <w:tcW w:w="24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2169" w:rsidRDefault="00192169">
            <w:pPr>
              <w:tabs>
                <w:tab w:val="left" w:pos="1320"/>
              </w:tabs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92169" w:rsidRDefault="00192169">
            <w:pPr>
              <w:tabs>
                <w:tab w:val="left" w:pos="1320"/>
              </w:tabs>
              <w:spacing w:line="228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2169" w:rsidRDefault="00192169">
            <w:pPr>
              <w:tabs>
                <w:tab w:val="left" w:pos="1320"/>
              </w:tabs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2169" w:rsidRDefault="00192169">
            <w:pPr>
              <w:tabs>
                <w:tab w:val="left" w:pos="1320"/>
              </w:tabs>
              <w:spacing w:line="228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192169" w:rsidRDefault="00965D8B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Пригородный</w:t>
      </w:r>
    </w:p>
    <w:p w:rsidR="00192169" w:rsidRDefault="00192169">
      <w:pPr>
        <w:pStyle w:val="aff7"/>
        <w:spacing w:after="283" w:line="100" w:lineRule="atLeast"/>
        <w:jc w:val="both"/>
        <w:rPr>
          <w:rFonts w:ascii="Times New Roman" w:hAnsi="Times New Roman" w:cs="Times New Roman"/>
        </w:rPr>
      </w:pPr>
    </w:p>
    <w:p w:rsidR="00192169" w:rsidRDefault="00965D8B">
      <w:pPr>
        <w:pStyle w:val="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развитие сельских территорий Пригородного муниципального образования Петровского </w:t>
      </w:r>
    </w:p>
    <w:p w:rsidR="00192169" w:rsidRDefault="00965D8B">
      <w:pPr>
        <w:pStyle w:val="1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92169" w:rsidRDefault="00192169">
      <w:pPr>
        <w:jc w:val="both"/>
        <w:rPr>
          <w:rFonts w:ascii="Times New Roman" w:hAnsi="Times New Roman" w:cs="Times New Roman"/>
          <w:b/>
          <w:bCs/>
        </w:rPr>
      </w:pPr>
    </w:p>
    <w:p w:rsidR="00192169" w:rsidRDefault="00965D8B">
      <w:pPr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06.10.2003 № 131-ФЗ «Об общих принципах местного самоуправления в Российской Федерации», </w:t>
      </w:r>
      <w:r w:rsidR="009916E7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ставом Пригородного муниципального образования Петровского муниципального района Саратовской области, администрация Пригородного муниципального образования. </w:t>
      </w:r>
    </w:p>
    <w:p w:rsidR="00192169" w:rsidRDefault="00965D8B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ПОСТАНОВЛЯЕТ:</w:t>
      </w:r>
    </w:p>
    <w:p w:rsidR="00192169" w:rsidRDefault="00965D8B">
      <w:pPr>
        <w:pStyle w:val="a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Cs w:val="28"/>
        </w:rPr>
        <w:t xml:space="preserve">Внести в постановление администрации Пригородного муниципального образования от  14 января 2020 года № 2-П «Об утверждении муниципальной программы «Комплексное развитие сельских территорий Пригородного муниципального образования Петровского муниципального района Саратовской области»  с изменением от 18 мая 2020 года № 22-П, от  12 февраля 2021 года  № 8-П, от  28 мая 2021 года  № 21-П, </w:t>
      </w:r>
      <w:r>
        <w:rPr>
          <w:rFonts w:ascii="Times New Roman" w:hAnsi="Times New Roman" w:cs="Times New Roman"/>
        </w:rPr>
        <w:t>от  16 сентября 2021 года  № 48-П, от  25 октября 2021 года</w:t>
      </w:r>
      <w:proofErr w:type="gramEnd"/>
      <w:r>
        <w:rPr>
          <w:rFonts w:ascii="Times New Roman" w:hAnsi="Times New Roman" w:cs="Times New Roman"/>
        </w:rPr>
        <w:t xml:space="preserve">  № 56-П, от  8 декабря 2021 года  № 60-П, от 1 сентября 2022 года  № 52-П, от 2 декабря 2022 года  № 60-П</w:t>
      </w:r>
      <w:r w:rsidR="00BD2F9D">
        <w:rPr>
          <w:rFonts w:ascii="Times New Roman" w:hAnsi="Times New Roman" w:cs="Times New Roman"/>
        </w:rPr>
        <w:t>, от 25 января 2024 года № 10-П</w:t>
      </w:r>
      <w:r w:rsidR="008E615A">
        <w:rPr>
          <w:rFonts w:ascii="Times New Roman" w:hAnsi="Times New Roman" w:cs="Times New Roman"/>
        </w:rPr>
        <w:t xml:space="preserve">, </w:t>
      </w:r>
      <w:r w:rsidR="008E615A">
        <w:rPr>
          <w:rFonts w:ascii="Times New Roman" w:hAnsi="Times New Roman" w:cs="Times New Roman"/>
        </w:rPr>
        <w:t>от 29 февраля 2024 года № 19</w:t>
      </w:r>
      <w:r w:rsidR="008E615A" w:rsidRPr="00B239F5">
        <w:rPr>
          <w:rFonts w:ascii="Times New Roman" w:hAnsi="Times New Roman" w:cs="Times New Roman"/>
        </w:rPr>
        <w:t>-П</w:t>
      </w:r>
      <w:r>
        <w:rPr>
          <w:rFonts w:ascii="Times New Roman" w:hAnsi="Times New Roman" w:cs="Times New Roman"/>
          <w:szCs w:val="28"/>
        </w:rPr>
        <w:t xml:space="preserve"> (далее – постановление администрации) следующие изменения:</w:t>
      </w:r>
    </w:p>
    <w:p w:rsidR="00192169" w:rsidRDefault="00965D8B">
      <w:pPr>
        <w:spacing w:line="228" w:lineRule="auto"/>
        <w:jc w:val="both"/>
        <w:rPr>
          <w:rFonts w:ascii="Times New Roman" w:eastAsia="Andale Sans UI" w:hAnsi="Times New Roman" w:cs="Times New Roman"/>
          <w:lang w:eastAsia="ar-SA" w:bidi="ar-SA"/>
        </w:rPr>
      </w:pPr>
      <w:r>
        <w:rPr>
          <w:rFonts w:ascii="Times New Roman" w:hAnsi="Times New Roman" w:cs="Times New Roman"/>
        </w:rPr>
        <w:tab/>
        <w:t>1.1.  в приложении к постановлению администрации:</w:t>
      </w:r>
    </w:p>
    <w:p w:rsidR="00192169" w:rsidRDefault="00965D8B">
      <w:pPr>
        <w:spacing w:line="228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ar-SA" w:bidi="ar-SA"/>
        </w:rPr>
      </w:pPr>
      <w:r>
        <w:rPr>
          <w:rFonts w:ascii="Times New Roman" w:eastAsia="Andale Sans UI" w:hAnsi="Times New Roman" w:cs="Times New Roman"/>
          <w:lang w:eastAsia="ar-SA" w:bidi="ar-SA"/>
        </w:rPr>
        <w:tab/>
        <w:t>- объемы финансового обеспечения муниципальной программы, в том числе по годам паспорта муниципальной программы, изложить в следующей редакции:</w:t>
      </w:r>
    </w:p>
    <w:tbl>
      <w:tblPr>
        <w:tblW w:w="0" w:type="auto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559"/>
        <w:gridCol w:w="1417"/>
        <w:gridCol w:w="1418"/>
        <w:gridCol w:w="2185"/>
      </w:tblGrid>
      <w:tr w:rsidR="00192169">
        <w:trPr>
          <w:cantSplit/>
          <w:trHeight w:hRule="exact" w:val="426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«Объемы финансового обеспечения муниципальной программы, в том числе по годам</w:t>
            </w:r>
          </w:p>
        </w:tc>
        <w:tc>
          <w:tcPr>
            <w:tcW w:w="6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расходы (тыс. руб.)</w:t>
            </w:r>
          </w:p>
        </w:tc>
      </w:tr>
      <w:tr w:rsidR="00192169">
        <w:trPr>
          <w:cantSplit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19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192169" w:rsidRDefault="00965D8B">
            <w:pPr>
              <w:widowControl w:val="0"/>
              <w:ind w:left="-70" w:right="-7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Федеральный бюджет (</w:t>
            </w:r>
            <w:proofErr w:type="spellStart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прогнозно</w:t>
            </w:r>
            <w:proofErr w:type="spellEnd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ind w:left="-70" w:right="-7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Областной бюджет (</w:t>
            </w:r>
            <w:proofErr w:type="spellStart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прогнозно</w:t>
            </w:r>
            <w:proofErr w:type="spellEnd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ind w:left="-70" w:right="-7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Бюджет МО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proofErr w:type="spellStart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Внебюджет</w:t>
            </w:r>
            <w:proofErr w:type="spellEnd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. источники (</w:t>
            </w:r>
            <w:proofErr w:type="spellStart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прогнозно</w:t>
            </w:r>
            <w:proofErr w:type="spellEnd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)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Pr="00B239F5" w:rsidRDefault="000D3532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B239F5"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2468,3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Pr="00B239F5" w:rsidRDefault="000D3532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val="en-US"/>
              </w:rPr>
            </w:pPr>
            <w:r w:rsidRPr="00B239F5">
              <w:rPr>
                <w:rFonts w:ascii="Times New Roman" w:eastAsia="Andale Sans UI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Pr="00B239F5" w:rsidRDefault="008E615A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8E615A">
              <w:rPr>
                <w:rFonts w:ascii="Times New Roman" w:eastAsia="Andale Sans UI" w:hAnsi="Times New Roman" w:cs="Times New Roman"/>
                <w:sz w:val="24"/>
                <w:szCs w:val="24"/>
              </w:rPr>
              <w:t>1435,1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0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118,2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0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452,9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9,2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301,1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</w:tr>
      <w:tr w:rsidR="00192169" w:rsidTr="00A37B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Style w:val="aff"/>
                <w:rFonts w:ascii="Times New Roman" w:eastAsia="Andale Sans U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lastRenderedPageBreak/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192169" w:rsidRPr="00A37B69" w:rsidRDefault="007E49C2" w:rsidP="00A37B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7B69">
              <w:rPr>
                <w:rFonts w:ascii="Times New Roman" w:hAnsi="Times New Roman" w:cs="Times New Roman"/>
                <w:sz w:val="22"/>
                <w:szCs w:val="22"/>
              </w:rPr>
              <w:t>2015,4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7E49C2">
            <w:pPr>
              <w:widowControl w:val="0"/>
              <w:suppressLineNumbers/>
              <w:jc w:val="center"/>
              <w:rPr>
                <w:rStyle w:val="aff"/>
                <w:rFonts w:ascii="Times New Roman" w:eastAsia="Andale Sans UI" w:hAnsi="Times New Roman" w:cs="Times New Roman"/>
                <w:b w:val="0"/>
                <w:sz w:val="22"/>
                <w:szCs w:val="22"/>
              </w:rPr>
            </w:pPr>
            <w:r>
              <w:rPr>
                <w:rStyle w:val="aff"/>
                <w:rFonts w:ascii="Times New Roman" w:eastAsia="Andale Sans UI" w:hAnsi="Times New Roman" w:cs="Times New Roman"/>
                <w:b w:val="0"/>
                <w:sz w:val="22"/>
                <w:szCs w:val="22"/>
              </w:rPr>
              <w:t>41,1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Pr="000D3532" w:rsidRDefault="008E615A">
            <w:pPr>
              <w:widowControl w:val="0"/>
              <w:suppressLineNumbers/>
              <w:jc w:val="center"/>
              <w:rPr>
                <w:rStyle w:val="aff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8E615A">
              <w:rPr>
                <w:rFonts w:ascii="Times New Roman" w:hAnsi="Times New Roman" w:cs="Times New Roman"/>
                <w:sz w:val="22"/>
                <w:szCs w:val="22"/>
              </w:rPr>
              <w:t>1058,2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Style w:val="aff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</w:tr>
      <w:tr w:rsidR="00192169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92169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69" w:rsidRDefault="00965D8B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</w:tr>
    </w:tbl>
    <w:p w:rsidR="00192169" w:rsidRDefault="00965D8B">
      <w:pPr>
        <w:spacing w:line="22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>- в первом абзаце  раздела "Финансовое обеспечение муниципальной программы» слова «</w:t>
      </w:r>
      <w:r w:rsidR="008E615A" w:rsidRPr="008E615A">
        <w:rPr>
          <w:rFonts w:ascii="Times New Roman" w:eastAsia="Andale Sans UI" w:hAnsi="Times New Roman" w:cs="Times New Roman"/>
          <w:lang w:eastAsia="ar-SA" w:bidi="ar-SA"/>
        </w:rPr>
        <w:t xml:space="preserve">4010,1 </w:t>
      </w:r>
      <w:r>
        <w:rPr>
          <w:rFonts w:ascii="Times New Roman" w:eastAsia="Andale Sans UI" w:hAnsi="Times New Roman" w:cs="Times New Roman"/>
          <w:lang w:eastAsia="ar-SA" w:bidi="ar-SA"/>
        </w:rPr>
        <w:t>тыс. рублей</w:t>
      </w:r>
      <w:proofErr w:type="gramStart"/>
      <w:r>
        <w:rPr>
          <w:rFonts w:ascii="Times New Roman" w:eastAsia="Andale Sans UI" w:hAnsi="Times New Roman" w:cs="Times New Roman"/>
          <w:lang w:eastAsia="ar-SA" w:bidi="ar-SA"/>
        </w:rPr>
        <w:t xml:space="preserve">.»  </w:t>
      </w:r>
      <w:proofErr w:type="gramEnd"/>
      <w:r>
        <w:rPr>
          <w:rFonts w:ascii="Times New Roman" w:eastAsia="Andale Sans UI" w:hAnsi="Times New Roman" w:cs="Times New Roman"/>
          <w:lang w:eastAsia="ar-SA" w:bidi="ar-SA"/>
        </w:rPr>
        <w:t>заменить на слова  «</w:t>
      </w:r>
      <w:r w:rsidR="008E615A" w:rsidRPr="008E615A">
        <w:rPr>
          <w:rFonts w:ascii="Times New Roman" w:eastAsia="Andale Sans UI" w:hAnsi="Times New Roman" w:cs="Times New Roman"/>
          <w:lang w:eastAsia="ar-SA" w:bidi="ar-SA"/>
        </w:rPr>
        <w:t>4071,9</w:t>
      </w:r>
      <w:r w:rsidR="008E615A">
        <w:rPr>
          <w:rFonts w:ascii="Times New Roman" w:eastAsia="Andale Sans UI" w:hAnsi="Times New Roman" w:cs="Times New Roman"/>
          <w:lang w:eastAsia="ar-SA" w:bidi="ar-SA"/>
        </w:rPr>
        <w:t xml:space="preserve"> </w:t>
      </w:r>
      <w:r w:rsidR="00BD2F9D">
        <w:rPr>
          <w:rFonts w:ascii="Times New Roman" w:eastAsia="Andale Sans UI" w:hAnsi="Times New Roman" w:cs="Times New Roman"/>
          <w:lang w:eastAsia="ar-SA" w:bidi="ar-SA"/>
        </w:rPr>
        <w:t>тыс. рублей.»</w:t>
      </w:r>
      <w:r w:rsidR="00BD2F9D"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>1.2.  приложение 1 к муниципальной программе изложить в следующей редакции согласно приложению.</w:t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  <w:r>
        <w:rPr>
          <w:rFonts w:ascii="Times New Roman" w:eastAsia="Andale Sans UI" w:hAnsi="Times New Roman" w:cs="Times New Roman"/>
          <w:lang w:eastAsia="ar-SA" w:bidi="ar-SA"/>
        </w:rPr>
        <w:tab/>
      </w:r>
    </w:p>
    <w:p w:rsidR="00192169" w:rsidRDefault="00965D8B">
      <w:pPr>
        <w:pStyle w:val="a0"/>
        <w:tabs>
          <w:tab w:val="left" w:pos="3600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2. Настоящее постановление вступает в силу со дня обнародования.</w:t>
      </w:r>
    </w:p>
    <w:p w:rsidR="00192169" w:rsidRPr="007E49C2" w:rsidRDefault="00965D8B">
      <w:pPr>
        <w:pStyle w:val="Textbody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3.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192169" w:rsidRDefault="00192169">
      <w:pPr>
        <w:pStyle w:val="aff7"/>
        <w:spacing w:line="100" w:lineRule="atLeast"/>
        <w:rPr>
          <w:rFonts w:ascii="Times New Roman" w:hAnsi="Times New Roman" w:cs="Times New Roman"/>
        </w:rPr>
      </w:pPr>
    </w:p>
    <w:p w:rsidR="00192169" w:rsidRDefault="00192169">
      <w:pPr>
        <w:pStyle w:val="aff7"/>
        <w:spacing w:line="100" w:lineRule="atLeast"/>
        <w:rPr>
          <w:rFonts w:ascii="Times New Roman" w:eastAsia="Andale Sans UI" w:hAnsi="Times New Roman" w:cs="Times New Roman"/>
          <w:lang w:eastAsia="ar-SA" w:bidi="ar-SA"/>
        </w:rPr>
      </w:pPr>
    </w:p>
    <w:p w:rsidR="00192169" w:rsidRDefault="00965D8B">
      <w:pPr>
        <w:spacing w:line="228" w:lineRule="auto"/>
        <w:jc w:val="both"/>
        <w:rPr>
          <w:rFonts w:cs="Times New Roman"/>
        </w:rPr>
      </w:pPr>
      <w:r>
        <w:rPr>
          <w:rStyle w:val="aff"/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  <w:r>
        <w:rPr>
          <w:rStyle w:val="aff"/>
          <w:rFonts w:ascii="Times New Roman" w:hAnsi="Times New Roman" w:cs="Times New Roman"/>
          <w:sz w:val="26"/>
          <w:szCs w:val="26"/>
        </w:rPr>
        <w:tab/>
      </w:r>
      <w:r>
        <w:rPr>
          <w:rStyle w:val="aff"/>
          <w:rFonts w:ascii="Times New Roman" w:hAnsi="Times New Roman" w:cs="Times New Roman"/>
          <w:sz w:val="26"/>
          <w:szCs w:val="26"/>
        </w:rPr>
        <w:tab/>
      </w:r>
      <w:r>
        <w:rPr>
          <w:rStyle w:val="aff"/>
          <w:rFonts w:ascii="Times New Roman" w:hAnsi="Times New Roman" w:cs="Times New Roman"/>
          <w:sz w:val="26"/>
          <w:szCs w:val="26"/>
        </w:rPr>
        <w:tab/>
        <w:t xml:space="preserve">                                 Н.И. </w:t>
      </w:r>
      <w:proofErr w:type="spellStart"/>
      <w:r>
        <w:rPr>
          <w:rStyle w:val="aff"/>
          <w:rFonts w:ascii="Times New Roman" w:hAnsi="Times New Roman" w:cs="Times New Roman"/>
          <w:sz w:val="26"/>
          <w:szCs w:val="26"/>
        </w:rPr>
        <w:t>Урядова</w:t>
      </w:r>
      <w:proofErr w:type="spellEnd"/>
    </w:p>
    <w:p w:rsidR="00192169" w:rsidRDefault="00192169">
      <w:pPr>
        <w:spacing w:line="228" w:lineRule="auto"/>
        <w:jc w:val="both"/>
        <w:rPr>
          <w:rFonts w:cs="Times New Roman"/>
        </w:rPr>
      </w:pPr>
    </w:p>
    <w:p w:rsidR="00192169" w:rsidRDefault="00192169">
      <w:pPr>
        <w:spacing w:line="228" w:lineRule="auto"/>
        <w:jc w:val="both"/>
      </w:pPr>
    </w:p>
    <w:p w:rsidR="00192169" w:rsidRDefault="00965D8B">
      <w:pPr>
        <w:spacing w:line="228" w:lineRule="auto"/>
        <w:jc w:val="both"/>
        <w:rPr>
          <w:rFonts w:ascii="Times New Roman" w:hAnsi="Times New Roman" w:cs="Times New Roman"/>
          <w:sz w:val="22"/>
          <w:szCs w:val="22"/>
        </w:rPr>
        <w:sectPr w:rsidR="0019216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76" w:right="567" w:bottom="776" w:left="1134" w:header="720" w:footer="720" w:gutter="0"/>
          <w:cols w:space="1701"/>
          <w:docGrid w:linePitch="360"/>
        </w:sectPr>
      </w:pPr>
      <w:r>
        <w:rPr>
          <w:rStyle w:val="aff"/>
          <w:rFonts w:ascii="Times New Roman" w:hAnsi="Times New Roman" w:cs="Times New Roman"/>
          <w:sz w:val="26"/>
          <w:szCs w:val="26"/>
        </w:rPr>
        <w:tab/>
      </w:r>
      <w:r>
        <w:rPr>
          <w:rStyle w:val="aff"/>
          <w:rFonts w:ascii="Times New Roman" w:hAnsi="Times New Roman" w:cs="Times New Roman"/>
          <w:sz w:val="26"/>
          <w:szCs w:val="26"/>
        </w:rPr>
        <w:tab/>
      </w:r>
      <w:r>
        <w:rPr>
          <w:rStyle w:val="aff"/>
          <w:rFonts w:ascii="Times New Roman" w:hAnsi="Times New Roman" w:cs="Times New Roman"/>
          <w:sz w:val="26"/>
          <w:szCs w:val="26"/>
        </w:rPr>
        <w:tab/>
      </w:r>
      <w:r>
        <w:rPr>
          <w:rStyle w:val="aff"/>
          <w:rFonts w:ascii="Times New Roman" w:hAnsi="Times New Roman" w:cs="Times New Roman"/>
          <w:sz w:val="26"/>
          <w:szCs w:val="26"/>
        </w:rPr>
        <w:tab/>
      </w:r>
      <w:r>
        <w:rPr>
          <w:rStyle w:val="aff"/>
          <w:rFonts w:ascii="Times New Roman" w:hAnsi="Times New Roman" w:cs="Times New Roman"/>
          <w:sz w:val="26"/>
          <w:szCs w:val="26"/>
        </w:rPr>
        <w:tab/>
      </w:r>
    </w:p>
    <w:p w:rsidR="00192169" w:rsidRDefault="00965D8B">
      <w:pPr>
        <w:pStyle w:val="Default"/>
        <w:pageBreakBefore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к постановлению администрации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Пригородного</w:t>
      </w:r>
      <w:proofErr w:type="gramEnd"/>
    </w:p>
    <w:p w:rsidR="00192169" w:rsidRDefault="00965D8B">
      <w:pPr>
        <w:spacing w:line="228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муниципального образования</w:t>
      </w:r>
      <w:r w:rsidR="00B239F5">
        <w:rPr>
          <w:rFonts w:ascii="Times New Roman" w:hAnsi="Times New Roman" w:cs="Times New Roman"/>
          <w:sz w:val="22"/>
          <w:szCs w:val="22"/>
        </w:rPr>
        <w:t xml:space="preserve"> </w:t>
      </w:r>
      <w:r w:rsidR="008E615A" w:rsidRPr="008E615A">
        <w:rPr>
          <w:rFonts w:ascii="Times New Roman" w:hAnsi="Times New Roman" w:cs="Times New Roman"/>
          <w:sz w:val="22"/>
          <w:szCs w:val="22"/>
        </w:rPr>
        <w:t>от 21 мая 2024 года № 25-П</w:t>
      </w:r>
    </w:p>
    <w:p w:rsidR="00192169" w:rsidRDefault="00965D8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1</w:t>
      </w:r>
    </w:p>
    <w:p w:rsidR="00192169" w:rsidRDefault="00965D8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bCs/>
          <w:sz w:val="22"/>
          <w:szCs w:val="22"/>
        </w:rPr>
        <w:t xml:space="preserve">муниципальной программе  </w:t>
      </w:r>
      <w:r>
        <w:rPr>
          <w:rFonts w:ascii="Times New Roman" w:hAnsi="Times New Roman" w:cs="Times New Roman"/>
          <w:sz w:val="22"/>
          <w:szCs w:val="22"/>
        </w:rPr>
        <w:t xml:space="preserve">«Комплексное развитие сельских территорий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Пригородного</w:t>
      </w:r>
      <w:proofErr w:type="gramEnd"/>
    </w:p>
    <w:p w:rsidR="00192169" w:rsidRDefault="00965D8B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образования Петровского муниципального района Саратовской области»</w:t>
      </w:r>
    </w:p>
    <w:p w:rsidR="00192169" w:rsidRDefault="00965D8B">
      <w:pPr>
        <w:pStyle w:val="Default"/>
        <w:jc w:val="right"/>
        <w:rPr>
          <w:rFonts w:ascii="Times New Roman" w:eastAsia="Andale Sans UI" w:hAnsi="Times New Roman" w:cs="Times New Roman"/>
          <w:sz w:val="22"/>
          <w:szCs w:val="22"/>
          <w:lang w:eastAsia="ar-SA" w:bidi="ar-S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Сведения об объемах и источниках финансового обеспечения основных мероприятий и  целевых показателях  муниципальной программы  «Комплексное развитие сельских территорий Пригородного муниципального образования Петровского муниципального района Саратовской области»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9"/>
        <w:gridCol w:w="2206"/>
        <w:gridCol w:w="183"/>
        <w:gridCol w:w="1450"/>
        <w:gridCol w:w="251"/>
        <w:gridCol w:w="715"/>
        <w:gridCol w:w="727"/>
        <w:gridCol w:w="1070"/>
        <w:gridCol w:w="1306"/>
        <w:gridCol w:w="1132"/>
        <w:gridCol w:w="815"/>
        <w:gridCol w:w="26"/>
        <w:gridCol w:w="1296"/>
        <w:gridCol w:w="2099"/>
        <w:gridCol w:w="1039"/>
        <w:gridCol w:w="1324"/>
      </w:tblGrid>
      <w:tr w:rsidR="00B239F5" w:rsidRPr="00B239F5" w:rsidTr="005A6B21">
        <w:trPr>
          <w:trHeight w:hRule="exact" w:val="351"/>
        </w:trPr>
        <w:tc>
          <w:tcPr>
            <w:tcW w:w="319" w:type="dxa"/>
            <w:vMerge w:val="restart"/>
          </w:tcPr>
          <w:p w:rsidR="00B239F5" w:rsidRPr="00B239F5" w:rsidRDefault="00B239F5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№</w:t>
            </w:r>
          </w:p>
          <w:p w:rsidR="00B239F5" w:rsidRPr="00B239F5" w:rsidRDefault="00B239F5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proofErr w:type="spell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пп</w:t>
            </w:r>
            <w:proofErr w:type="spellEnd"/>
          </w:p>
        </w:tc>
        <w:tc>
          <w:tcPr>
            <w:tcW w:w="2206" w:type="dxa"/>
            <w:vMerge w:val="restart"/>
          </w:tcPr>
          <w:p w:rsidR="00B239F5" w:rsidRPr="00B239F5" w:rsidRDefault="00B239F5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Наименование программных мероприятий</w:t>
            </w:r>
          </w:p>
          <w:p w:rsidR="00B239F5" w:rsidRPr="00B239F5" w:rsidRDefault="00B239F5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B239F5" w:rsidRPr="00B239F5" w:rsidRDefault="00B239F5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Ответственный исполнитель (соисполнитель, участник)</w:t>
            </w:r>
          </w:p>
        </w:tc>
        <w:tc>
          <w:tcPr>
            <w:tcW w:w="7338" w:type="dxa"/>
            <w:gridSpan w:val="9"/>
          </w:tcPr>
          <w:p w:rsidR="00B239F5" w:rsidRPr="00B239F5" w:rsidRDefault="00B239F5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Объемы и источники финансирования (</w:t>
            </w:r>
            <w:proofErr w:type="spell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тыс</w:t>
            </w:r>
            <w:proofErr w:type="gram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.р</w:t>
            </w:r>
            <w:proofErr w:type="gramEnd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уб</w:t>
            </w:r>
            <w:proofErr w:type="spellEnd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)</w:t>
            </w:r>
          </w:p>
        </w:tc>
        <w:tc>
          <w:tcPr>
            <w:tcW w:w="4462" w:type="dxa"/>
            <w:gridSpan w:val="3"/>
            <w:vMerge w:val="restart"/>
          </w:tcPr>
          <w:p w:rsidR="00B239F5" w:rsidRPr="00B239F5" w:rsidRDefault="00B239F5">
            <w:pPr>
              <w:widowControl w:val="0"/>
              <w:jc w:val="center"/>
              <w:rPr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Показатель</w:t>
            </w:r>
          </w:p>
        </w:tc>
      </w:tr>
      <w:tr w:rsidR="00192169" w:rsidRPr="00B239F5" w:rsidTr="00B239F5">
        <w:trPr>
          <w:trHeight w:val="230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Merge w:val="restart"/>
          </w:tcPr>
          <w:p w:rsidR="00192169" w:rsidRPr="00B239F5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Годы реализации </w:t>
            </w:r>
          </w:p>
        </w:tc>
        <w:tc>
          <w:tcPr>
            <w:tcW w:w="727" w:type="dxa"/>
            <w:vMerge w:val="restart"/>
          </w:tcPr>
          <w:p w:rsidR="00192169" w:rsidRPr="00B239F5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70" w:type="dxa"/>
            <w:vMerge w:val="restart"/>
          </w:tcPr>
          <w:p w:rsidR="00192169" w:rsidRPr="00B239F5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Федеральный бюджет (</w:t>
            </w:r>
            <w:proofErr w:type="spell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6" w:type="dxa"/>
            <w:vMerge w:val="restart"/>
          </w:tcPr>
          <w:p w:rsidR="00192169" w:rsidRPr="00B239F5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 Областной бюджет </w:t>
            </w:r>
          </w:p>
          <w:p w:rsidR="00192169" w:rsidRPr="00B239F5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(</w:t>
            </w:r>
            <w:proofErr w:type="spell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  <w:vMerge w:val="restart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Бюджет района</w:t>
            </w:r>
          </w:p>
          <w:p w:rsidR="00192169" w:rsidRPr="00B239F5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(</w:t>
            </w:r>
            <w:proofErr w:type="spell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15" w:type="dxa"/>
            <w:vMerge w:val="restart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322" w:type="dxa"/>
            <w:gridSpan w:val="2"/>
            <w:vMerge w:val="restart"/>
          </w:tcPr>
          <w:p w:rsidR="00192169" w:rsidRPr="00B239F5" w:rsidRDefault="00965D8B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proofErr w:type="spell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Внебюдные</w:t>
            </w:r>
            <w:proofErr w:type="spellEnd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 источники  (</w:t>
            </w:r>
            <w:proofErr w:type="spell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462" w:type="dxa"/>
            <w:gridSpan w:val="3"/>
            <w:vMerge/>
          </w:tcPr>
          <w:p w:rsidR="00192169" w:rsidRPr="00B239F5" w:rsidRDefault="00192169">
            <w:pPr>
              <w:widowControl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192169" w:rsidRPr="00B239F5" w:rsidTr="00B239F5">
        <w:trPr>
          <w:trHeight w:val="383"/>
        </w:trPr>
        <w:tc>
          <w:tcPr>
            <w:tcW w:w="319" w:type="dxa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  <w:tc>
          <w:tcPr>
            <w:tcW w:w="2206" w:type="dxa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9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24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</w:t>
            </w:r>
          </w:p>
        </w:tc>
      </w:tr>
      <w:tr w:rsidR="00192169" w:rsidRPr="00B239F5" w:rsidTr="00B239F5">
        <w:trPr>
          <w:trHeight w:val="144"/>
        </w:trPr>
        <w:tc>
          <w:tcPr>
            <w:tcW w:w="319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22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3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6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5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2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9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9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4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92169" w:rsidRPr="00B239F5" w:rsidTr="00B239F5">
        <w:trPr>
          <w:trHeight w:val="144"/>
        </w:trPr>
        <w:tc>
          <w:tcPr>
            <w:tcW w:w="15958" w:type="dxa"/>
            <w:gridSpan w:val="16"/>
          </w:tcPr>
          <w:p w:rsidR="00192169" w:rsidRPr="00B239F5" w:rsidRDefault="00965D8B">
            <w:pPr>
              <w:widowControl w:val="0"/>
              <w:suppressLineNumbers/>
              <w:rPr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Цель: Создание благоприятных инфраструктурных условий на территории муниципального образования    </w:t>
            </w:r>
          </w:p>
        </w:tc>
      </w:tr>
      <w:tr w:rsidR="00192169" w:rsidRPr="00B239F5" w:rsidTr="00B239F5">
        <w:trPr>
          <w:trHeight w:val="144"/>
        </w:trPr>
        <w:tc>
          <w:tcPr>
            <w:tcW w:w="15958" w:type="dxa"/>
            <w:gridSpan w:val="16"/>
          </w:tcPr>
          <w:p w:rsidR="00192169" w:rsidRPr="00B239F5" w:rsidRDefault="00965D8B">
            <w:pPr>
              <w:widowControl w:val="0"/>
              <w:suppressLineNumbers/>
              <w:rPr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Задача: Удовлетворение потребности  населения, проживающего в сельской местности в комфортных условиях жизни</w:t>
            </w:r>
          </w:p>
        </w:tc>
      </w:tr>
      <w:tr w:rsidR="00192169" w:rsidRPr="00B239F5" w:rsidTr="00B239F5">
        <w:trPr>
          <w:trHeight w:hRule="exact" w:val="811"/>
        </w:trPr>
        <w:tc>
          <w:tcPr>
            <w:tcW w:w="319" w:type="dxa"/>
            <w:vMerge w:val="restart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9" w:type="dxa"/>
            <w:gridSpan w:val="2"/>
            <w:vMerge w:val="restart"/>
          </w:tcPr>
          <w:p w:rsidR="00192169" w:rsidRPr="00B239F5" w:rsidRDefault="00965D8B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Основное мероприятие «Обустройство водоразборных колонок»</w:t>
            </w:r>
          </w:p>
        </w:tc>
        <w:tc>
          <w:tcPr>
            <w:tcW w:w="1701" w:type="dxa"/>
            <w:gridSpan w:val="2"/>
            <w:vMerge w:val="restart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Администрация Пригородного муниципального образования </w:t>
            </w: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168,8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118,2</w:t>
            </w:r>
          </w:p>
        </w:tc>
        <w:tc>
          <w:tcPr>
            <w:tcW w:w="1132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1296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обустройство водоразборных колонок</w:t>
            </w: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24" w:type="dxa"/>
          </w:tcPr>
          <w:p w:rsidR="00192169" w:rsidRPr="00B239F5" w:rsidRDefault="00965D8B">
            <w:pPr>
              <w:jc w:val="both"/>
              <w:rPr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</w:tr>
      <w:tr w:rsidR="00192169" w:rsidRPr="00B239F5" w:rsidTr="00B239F5">
        <w:trPr>
          <w:trHeight w:hRule="exact" w:val="343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2021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2022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69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2023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435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2024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37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405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1791"/>
        </w:trPr>
        <w:tc>
          <w:tcPr>
            <w:tcW w:w="319" w:type="dxa"/>
            <w:vMerge w:val="restart"/>
          </w:tcPr>
          <w:p w:rsidR="00192169" w:rsidRPr="00B239F5" w:rsidRDefault="00965D8B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89" w:type="dxa"/>
            <w:gridSpan w:val="2"/>
            <w:vMerge w:val="restart"/>
          </w:tcPr>
          <w:p w:rsidR="00192169" w:rsidRPr="00B239F5" w:rsidRDefault="00965D8B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Основное мероприятие «Строительный </w:t>
            </w:r>
            <w:proofErr w:type="gram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контроль </w:t>
            </w:r>
            <w:r w:rsidRPr="00B239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</w:t>
            </w:r>
            <w:proofErr w:type="gramEnd"/>
            <w:r w:rsidRPr="00B239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выполняемыми работами»</w:t>
            </w:r>
          </w:p>
        </w:tc>
        <w:tc>
          <w:tcPr>
            <w:tcW w:w="1701" w:type="dxa"/>
            <w:gridSpan w:val="2"/>
            <w:vMerge w:val="restart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Администрация Пригородного муниципального образования </w:t>
            </w: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965D8B" w:rsidP="00B2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строительный </w:t>
            </w:r>
            <w:proofErr w:type="gram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контроль </w:t>
            </w:r>
            <w:r w:rsidRPr="00B239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</w:t>
            </w:r>
            <w:proofErr w:type="gramEnd"/>
            <w:r w:rsidRPr="00B239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выполняемыми работами «</w:t>
            </w: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shd w:val="clear" w:color="auto" w:fill="FFFFFF"/>
              </w:rPr>
              <w:t>Обустройство водоразборных колонок»</w:t>
            </w:r>
          </w:p>
        </w:tc>
        <w:tc>
          <w:tcPr>
            <w:tcW w:w="1039" w:type="dxa"/>
          </w:tcPr>
          <w:p w:rsidR="00192169" w:rsidRPr="00B239F5" w:rsidRDefault="00965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24" w:type="dxa"/>
          </w:tcPr>
          <w:p w:rsidR="00192169" w:rsidRPr="00B239F5" w:rsidRDefault="00965D8B">
            <w:pPr>
              <w:jc w:val="both"/>
              <w:rPr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2169" w:rsidRPr="00B239F5" w:rsidTr="00B239F5">
        <w:trPr>
          <w:trHeight w:hRule="exact" w:val="357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2021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71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2022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29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2023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4492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2024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070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965D8B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Строительный </w:t>
            </w:r>
            <w:proofErr w:type="gramStart"/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контроль </w:t>
            </w:r>
            <w:r w:rsidRPr="00B239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</w:t>
            </w:r>
            <w:proofErr w:type="gramEnd"/>
            <w:r w:rsidRPr="00B239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выполняемыми работами:</w:t>
            </w:r>
          </w:p>
          <w:p w:rsidR="00192169" w:rsidRPr="00B239F5" w:rsidRDefault="00965D8B">
            <w:pPr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</w:pPr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- по поставке и установке оборудования для детской площадки вс. Березовка 1-я Петровского района Саратовской области;</w:t>
            </w:r>
          </w:p>
          <w:p w:rsidR="007E49C2" w:rsidRPr="00B239F5" w:rsidRDefault="00965D8B">
            <w:pPr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 xml:space="preserve">- установка уличного освещения по ул. Механизаторской в п. </w:t>
            </w:r>
            <w:proofErr w:type="gramStart"/>
            <w:r w:rsidRPr="00B239F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>Пригородный</w:t>
            </w:r>
            <w:proofErr w:type="gramEnd"/>
            <w:r w:rsidRPr="00B239F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 xml:space="preserve"> Петровского района Саратовской области (в рамках капитального ремонта)</w:t>
            </w: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79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2025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72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7282"/>
        </w:trPr>
        <w:tc>
          <w:tcPr>
            <w:tcW w:w="319" w:type="dxa"/>
            <w:vMerge w:val="restart"/>
          </w:tcPr>
          <w:p w:rsidR="00192169" w:rsidRPr="00B239F5" w:rsidRDefault="00965D8B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389" w:type="dxa"/>
            <w:gridSpan w:val="2"/>
            <w:vMerge w:val="restart"/>
          </w:tcPr>
          <w:p w:rsidR="00192169" w:rsidRPr="00B239F5" w:rsidRDefault="00965D8B">
            <w:pPr>
              <w:spacing w:after="120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Основное мероприятие «Экспертиза локально-сметного расчета»</w:t>
            </w:r>
          </w:p>
        </w:tc>
        <w:tc>
          <w:tcPr>
            <w:tcW w:w="1701" w:type="dxa"/>
            <w:gridSpan w:val="2"/>
            <w:vMerge w:val="restart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Администрация Пригородного муниципального образования </w:t>
            </w: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2021 </w:t>
            </w:r>
          </w:p>
        </w:tc>
        <w:tc>
          <w:tcPr>
            <w:tcW w:w="727" w:type="dxa"/>
            <w:shd w:val="clear" w:color="auto" w:fill="FFFFFF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52,0</w:t>
            </w:r>
          </w:p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государственная экспертиза локально-сметного расчета «</w:t>
            </w:r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Обустройство (текущий ремонт) общественных колодцев по адресу: </w:t>
            </w:r>
            <w:proofErr w:type="gramStart"/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Саратовская область, Петровский район, п. Пригородный, с. Березовка 1-я, п. Мирный, с. Бобровка</w:t>
            </w: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";</w:t>
            </w:r>
            <w:proofErr w:type="gramEnd"/>
          </w:p>
          <w:p w:rsidR="00192169" w:rsidRPr="00B239F5" w:rsidRDefault="00965D8B">
            <w:pPr>
              <w:widowControl w:val="0"/>
              <w:suppressLineNumber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выполнение работ по разработке локального сметного расчета и анализ сметной документации с выдачей технического заключения с положительным результатом по объекту «Благоустройство контейнерных площадок накопления твердых коммунальных отходов в п. Пригородный», строительный контроль</w:t>
            </w:r>
          </w:p>
        </w:tc>
        <w:tc>
          <w:tcPr>
            <w:tcW w:w="1039" w:type="dxa"/>
          </w:tcPr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24" w:type="dxa"/>
          </w:tcPr>
          <w:p w:rsidR="00192169" w:rsidRPr="00B239F5" w:rsidRDefault="00965D8B">
            <w:pPr>
              <w:jc w:val="both"/>
              <w:rPr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</w:tr>
      <w:tr w:rsidR="00192169" w:rsidRPr="00B239F5" w:rsidTr="00B239F5">
        <w:trPr>
          <w:trHeight w:hRule="exact" w:val="4305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2022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Экспе</w:t>
            </w:r>
            <w:r w:rsidR="00C533DC"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ртиза локально-сметного расчета</w:t>
            </w:r>
            <w:proofErr w:type="gramStart"/>
            <w:r w:rsidR="00C533DC"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:</w:t>
            </w: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proofErr w:type="gramEnd"/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«Обустройство (текущий ремонт) общественных колодцев по </w:t>
            </w:r>
            <w:proofErr w:type="spellStart"/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адресу:Саратовская</w:t>
            </w:r>
            <w:proofErr w:type="spellEnd"/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область, Петровский район, п. Пригородный, с. Березовка 1-я, п. Мирный, с. Бобровка")      (</w:t>
            </w: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Поставка и установка оборудования для детской площадки в с. Березовка 1-я Петровского района Саратовской области)</w:t>
            </w: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28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2023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widowControl w:val="0"/>
              <w:suppressLineNumbers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2530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27" w:type="dxa"/>
          </w:tcPr>
          <w:p w:rsidR="00192169" w:rsidRPr="00B239F5" w:rsidRDefault="00C533DC" w:rsidP="000D3532">
            <w:pPr>
              <w:widowControl w:val="0"/>
              <w:suppressLineNumbers/>
              <w:jc w:val="center"/>
              <w:rPr>
                <w:rFonts w:ascii="PT Astra Serif" w:eastAsia="Andale Sans UI" w:hAnsi="PT Astra Serif" w:cs="Times New Roman"/>
                <w:color w:val="000000" w:themeColor="text1"/>
                <w:sz w:val="20"/>
                <w:szCs w:val="20"/>
                <w:lang w:val="en-US"/>
              </w:rPr>
            </w:pPr>
            <w:r w:rsidRPr="00B239F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</w:t>
            </w:r>
            <w:r w:rsidR="000D3532" w:rsidRPr="00B239F5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6,0</w:t>
            </w:r>
          </w:p>
        </w:tc>
        <w:tc>
          <w:tcPr>
            <w:tcW w:w="1070" w:type="dxa"/>
          </w:tcPr>
          <w:p w:rsidR="00192169" w:rsidRPr="00B239F5" w:rsidRDefault="00C533DC">
            <w:pPr>
              <w:widowControl w:val="0"/>
              <w:suppressLineNumbers/>
              <w:jc w:val="center"/>
              <w:rPr>
                <w:rFonts w:ascii="PT Astra Serif" w:eastAsia="Andale Sans UI" w:hAnsi="PT Astra Serif" w:cs="Times New Roman"/>
                <w:color w:val="000000" w:themeColor="text1"/>
                <w:sz w:val="20"/>
                <w:szCs w:val="20"/>
              </w:rPr>
            </w:pPr>
            <w:r w:rsidRPr="00B239F5">
              <w:rPr>
                <w:rFonts w:ascii="PT Astra Serif" w:eastAsia="Andale Sans UI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PT Astra Serif" w:eastAsia="Andale Sans UI" w:hAnsi="PT Astra Serif" w:cs="Times New Roman"/>
                <w:color w:val="000000" w:themeColor="text1"/>
                <w:sz w:val="20"/>
                <w:szCs w:val="20"/>
              </w:rPr>
            </w:pPr>
            <w:r w:rsidRPr="00B239F5">
              <w:rPr>
                <w:rFonts w:ascii="PT Astra Serif" w:eastAsia="Andale Sans UI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PT Astra Serif" w:eastAsia="Andale Sans UI" w:hAnsi="PT Astra Serif" w:cs="Times New Roman"/>
                <w:color w:val="000000" w:themeColor="text1"/>
                <w:sz w:val="20"/>
                <w:szCs w:val="20"/>
              </w:rPr>
            </w:pPr>
            <w:r w:rsidRPr="00B239F5">
              <w:rPr>
                <w:rFonts w:ascii="PT Astra Serif" w:eastAsia="Andale Sans UI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0D3532">
            <w:pPr>
              <w:widowControl w:val="0"/>
              <w:suppressLineNumbers/>
              <w:jc w:val="center"/>
              <w:rPr>
                <w:rFonts w:ascii="PT Astra Serif" w:eastAsia="Andale Sans UI" w:hAnsi="PT Astra Serif" w:cs="Times New Roman"/>
                <w:color w:val="000000" w:themeColor="text1"/>
                <w:sz w:val="20"/>
                <w:szCs w:val="20"/>
                <w:lang w:val="en-US"/>
              </w:rPr>
            </w:pPr>
            <w:r w:rsidRPr="00B239F5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16,0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PT Astra Serif" w:eastAsia="Arial" w:hAnsi="PT Astra Serif" w:cs="Times New Roman"/>
                <w:color w:val="000000" w:themeColor="text1"/>
                <w:sz w:val="20"/>
                <w:szCs w:val="20"/>
              </w:rPr>
            </w:pPr>
            <w:r w:rsidRPr="00B239F5">
              <w:rPr>
                <w:rFonts w:ascii="PT Astra Serif" w:eastAsia="Andale Sans UI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C533DC" w:rsidP="00F47113">
            <w:pPr>
              <w:widowControl w:val="0"/>
              <w:suppressLineNumber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Экспертиза локально-сметного расчета: Установка уличного освещения по ул. Механизаторской в п. </w:t>
            </w:r>
            <w:proofErr w:type="gramStart"/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Пригородный</w:t>
            </w:r>
            <w:proofErr w:type="gramEnd"/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Петровского района Саратовской области (</w:t>
            </w:r>
            <w:r w:rsidR="00F47113"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в</w:t>
            </w: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рамках капитального ремонта)</w:t>
            </w: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65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2025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widowControl w:val="0"/>
              <w:suppressLineNumbers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15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27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192169" w:rsidRPr="00B239F5" w:rsidRDefault="00192169">
            <w:pPr>
              <w:widowControl w:val="0"/>
              <w:suppressLineNumbers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2321"/>
        </w:trPr>
        <w:tc>
          <w:tcPr>
            <w:tcW w:w="319" w:type="dxa"/>
          </w:tcPr>
          <w:p w:rsidR="00192169" w:rsidRPr="00B239F5" w:rsidRDefault="00965D8B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389" w:type="dxa"/>
            <w:gridSpan w:val="2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Основное мероприятие «</w:t>
            </w:r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Обустройство (текущий ремонт) общественных колодцев </w:t>
            </w: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за счет средств резервного фонда Правительства Российской Федерации»</w:t>
            </w:r>
          </w:p>
        </w:tc>
        <w:tc>
          <w:tcPr>
            <w:tcW w:w="1701" w:type="dxa"/>
            <w:gridSpan w:val="2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Администрация Пригородного муниципального образования</w:t>
            </w: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660,3</w:t>
            </w:r>
          </w:p>
        </w:tc>
        <w:tc>
          <w:tcPr>
            <w:tcW w:w="1070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452,9</w:t>
            </w: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198,2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965D8B" w:rsidP="00B239F5">
            <w:pPr>
              <w:widowControl w:val="0"/>
              <w:suppressLineNumber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Обустройство (текущий ремонт) общественных колодцев по адресу: </w:t>
            </w:r>
            <w:proofErr w:type="gramStart"/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Саратовская область, Петровский район, п. Пригородный, с. Березовка 1-я, п. Мирный, с. Бобровка</w:t>
            </w:r>
            <w:proofErr w:type="gramEnd"/>
          </w:p>
        </w:tc>
        <w:tc>
          <w:tcPr>
            <w:tcW w:w="1039" w:type="dxa"/>
          </w:tcPr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24" w:type="dxa"/>
          </w:tcPr>
          <w:p w:rsidR="00192169" w:rsidRPr="00B239F5" w:rsidRDefault="00965D8B">
            <w:pPr>
              <w:jc w:val="both"/>
              <w:rPr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14</w:t>
            </w:r>
          </w:p>
        </w:tc>
      </w:tr>
      <w:tr w:rsidR="00192169" w:rsidRPr="00B239F5" w:rsidTr="00B239F5">
        <w:trPr>
          <w:trHeight w:hRule="exact" w:val="4183"/>
        </w:trPr>
        <w:tc>
          <w:tcPr>
            <w:tcW w:w="319" w:type="dxa"/>
          </w:tcPr>
          <w:p w:rsidR="00192169" w:rsidRPr="00B239F5" w:rsidRDefault="00965D8B">
            <w:pPr>
              <w:rPr>
                <w:rFonts w:eastAsia="Andale Sans UI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9" w:type="dxa"/>
            <w:gridSpan w:val="2"/>
          </w:tcPr>
          <w:p w:rsidR="00192169" w:rsidRPr="00B239F5" w:rsidRDefault="00965D8B">
            <w:pPr>
              <w:pStyle w:val="affe"/>
              <w:spacing w:before="0" w:after="0"/>
              <w:rPr>
                <w:rFonts w:eastAsia="Andale Sans UI"/>
                <w:sz w:val="20"/>
                <w:szCs w:val="20"/>
              </w:rPr>
            </w:pPr>
            <w:r w:rsidRPr="00B239F5">
              <w:rPr>
                <w:rFonts w:eastAsia="Andale Sans UI"/>
                <w:sz w:val="20"/>
                <w:szCs w:val="20"/>
              </w:rPr>
              <w:t>Основное мероприятие</w:t>
            </w:r>
            <w:r w:rsidRPr="00B239F5">
              <w:rPr>
                <w:sz w:val="20"/>
                <w:szCs w:val="20"/>
              </w:rPr>
              <w:t xml:space="preserve">         «Разработка локального сметного расчета, анализ сметной документации»</w:t>
            </w: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Администрация Пригородного муниципального образования</w:t>
            </w: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070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296" w:type="dxa"/>
          </w:tcPr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192169" w:rsidRPr="00B239F5" w:rsidRDefault="00965D8B" w:rsidP="00B239F5">
            <w:pPr>
              <w:widowControl w:val="0"/>
              <w:suppressLineNumbers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разработке локального сметного расчета и анализ сметной документации с выдачей технического заключения с положительным результатом по объекту «Благоустройство контейнерных площадок накопления твердых коммунальных отходов в п. Пригородный»</w:t>
            </w:r>
          </w:p>
        </w:tc>
        <w:tc>
          <w:tcPr>
            <w:tcW w:w="1039" w:type="dxa"/>
          </w:tcPr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24" w:type="dxa"/>
          </w:tcPr>
          <w:p w:rsidR="00192169" w:rsidRPr="00B239F5" w:rsidRDefault="00965D8B">
            <w:pPr>
              <w:jc w:val="both"/>
              <w:rPr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</w:tr>
      <w:tr w:rsidR="00192169" w:rsidRPr="00B239F5" w:rsidTr="00B239F5">
        <w:trPr>
          <w:trHeight w:hRule="exact" w:val="1380"/>
        </w:trPr>
        <w:tc>
          <w:tcPr>
            <w:tcW w:w="319" w:type="dxa"/>
          </w:tcPr>
          <w:p w:rsidR="00192169" w:rsidRPr="00B239F5" w:rsidRDefault="00965D8B">
            <w:pPr>
              <w:rPr>
                <w:rFonts w:eastAsia="Andale Sans UI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9" w:type="dxa"/>
            <w:gridSpan w:val="2"/>
          </w:tcPr>
          <w:p w:rsidR="00192169" w:rsidRPr="00B239F5" w:rsidRDefault="00965D8B">
            <w:pPr>
              <w:pStyle w:val="affe"/>
              <w:spacing w:before="0" w:after="0"/>
              <w:rPr>
                <w:rFonts w:eastAsia="Andale Sans UI"/>
                <w:sz w:val="20"/>
                <w:szCs w:val="20"/>
              </w:rPr>
            </w:pPr>
            <w:r w:rsidRPr="00B239F5">
              <w:rPr>
                <w:rFonts w:eastAsia="Andale Sans UI"/>
                <w:sz w:val="20"/>
                <w:szCs w:val="20"/>
              </w:rPr>
              <w:t xml:space="preserve">Ремонт, содержание </w:t>
            </w:r>
            <w:r w:rsidRPr="00B239F5">
              <w:rPr>
                <w:sz w:val="20"/>
                <w:szCs w:val="20"/>
              </w:rPr>
              <w:t xml:space="preserve">общественных колодцев </w:t>
            </w:r>
          </w:p>
        </w:tc>
        <w:tc>
          <w:tcPr>
            <w:tcW w:w="1701" w:type="dxa"/>
            <w:gridSpan w:val="2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Администрация Пригородного муниципального образования</w:t>
            </w:r>
          </w:p>
        </w:tc>
        <w:tc>
          <w:tcPr>
            <w:tcW w:w="715" w:type="dxa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727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070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296" w:type="dxa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965D8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и установка: </w:t>
            </w: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Кольцо, полукольцо стеновое смотровых колодцев, Крышка колодцев</w:t>
            </w:r>
          </w:p>
        </w:tc>
        <w:tc>
          <w:tcPr>
            <w:tcW w:w="1039" w:type="dxa"/>
          </w:tcPr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24" w:type="dxa"/>
          </w:tcPr>
          <w:p w:rsidR="00192169" w:rsidRPr="00B239F5" w:rsidRDefault="00965D8B">
            <w:pPr>
              <w:jc w:val="both"/>
              <w:rPr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2/4/1</w:t>
            </w:r>
          </w:p>
        </w:tc>
      </w:tr>
      <w:tr w:rsidR="00192169" w:rsidRPr="00B239F5" w:rsidTr="00B239F5">
        <w:trPr>
          <w:trHeight w:hRule="exact" w:val="3596"/>
        </w:trPr>
        <w:tc>
          <w:tcPr>
            <w:tcW w:w="319" w:type="dxa"/>
            <w:vMerge w:val="restart"/>
          </w:tcPr>
          <w:p w:rsidR="00192169" w:rsidRPr="00B239F5" w:rsidRDefault="00965D8B">
            <w:pPr>
              <w:rPr>
                <w:rFonts w:eastAsia="Andale Sans UI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389" w:type="dxa"/>
            <w:gridSpan w:val="2"/>
            <w:vMerge w:val="restart"/>
          </w:tcPr>
          <w:p w:rsidR="00192169" w:rsidRPr="00B239F5" w:rsidRDefault="00965D8B">
            <w:pPr>
              <w:pStyle w:val="affe"/>
              <w:spacing w:before="0"/>
              <w:rPr>
                <w:rFonts w:eastAsia="Andale Sans UI"/>
                <w:sz w:val="20"/>
                <w:szCs w:val="20"/>
              </w:rPr>
            </w:pPr>
            <w:r w:rsidRPr="00B239F5">
              <w:rPr>
                <w:rFonts w:eastAsia="Andale Sans UI"/>
                <w:sz w:val="20"/>
                <w:szCs w:val="20"/>
              </w:rPr>
              <w:t>Благоустройство                   сельских территорий</w:t>
            </w: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  <w:p w:rsidR="00192169" w:rsidRPr="00B239F5" w:rsidRDefault="00192169">
            <w:pPr>
              <w:pStyle w:val="affe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Администрация Пригородного муниципального образования</w:t>
            </w: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2024 </w:t>
            </w:r>
          </w:p>
        </w:tc>
        <w:tc>
          <w:tcPr>
            <w:tcW w:w="727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2937,9</w:t>
            </w:r>
          </w:p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 xml:space="preserve"> 2015,4</w:t>
            </w:r>
          </w:p>
        </w:tc>
        <w:tc>
          <w:tcPr>
            <w:tcW w:w="130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1132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881,4</w:t>
            </w:r>
          </w:p>
        </w:tc>
        <w:tc>
          <w:tcPr>
            <w:tcW w:w="129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965D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Выполнение работ по поставке и установке оборудования для детской площадки вс. Березовка 1-я Петровского района Саратовской области;</w:t>
            </w:r>
          </w:p>
          <w:p w:rsidR="00192169" w:rsidRPr="00B239F5" w:rsidRDefault="00965D8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Установка уличного освещения по ул. Механизаторской в п. </w:t>
            </w:r>
            <w:proofErr w:type="gramStart"/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Пригородный</w:t>
            </w:r>
            <w:proofErr w:type="gramEnd"/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Петровско</w:t>
            </w:r>
            <w:r w:rsidR="00F47113"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го района Саратовской области (в</w:t>
            </w: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рамках капитального ремонта) </w:t>
            </w:r>
          </w:p>
        </w:tc>
        <w:tc>
          <w:tcPr>
            <w:tcW w:w="1039" w:type="dxa"/>
          </w:tcPr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шт.</w:t>
            </w: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24" w:type="dxa"/>
          </w:tcPr>
          <w:p w:rsidR="00192169" w:rsidRPr="00B239F5" w:rsidRDefault="00965D8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92169" w:rsidRPr="00B239F5" w:rsidRDefault="00965D8B">
            <w:pPr>
              <w:jc w:val="both"/>
              <w:rPr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20</w:t>
            </w:r>
          </w:p>
        </w:tc>
      </w:tr>
      <w:tr w:rsidR="00192169" w:rsidRPr="00B239F5" w:rsidTr="00B239F5">
        <w:trPr>
          <w:trHeight w:hRule="exact" w:val="361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pStyle w:val="affe"/>
              <w:spacing w:before="0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27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67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pStyle w:val="affe"/>
              <w:spacing w:before="0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27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8E615A">
        <w:trPr>
          <w:trHeight w:hRule="exact" w:val="655"/>
        </w:trPr>
        <w:tc>
          <w:tcPr>
            <w:tcW w:w="319" w:type="dxa"/>
            <w:vMerge w:val="restart"/>
          </w:tcPr>
          <w:p w:rsidR="00192169" w:rsidRPr="00B239F5" w:rsidRDefault="00965D8B">
            <w:pPr>
              <w:rPr>
                <w:rFonts w:ascii="Times New Roman" w:eastAsia="Andale Sans UI" w:hAnsi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89" w:type="dxa"/>
            <w:gridSpan w:val="2"/>
            <w:vMerge w:val="restart"/>
          </w:tcPr>
          <w:p w:rsidR="00192169" w:rsidRPr="00B239F5" w:rsidRDefault="00965D8B">
            <w:pPr>
              <w:pStyle w:val="affe"/>
              <w:spacing w:before="0"/>
              <w:rPr>
                <w:rFonts w:eastAsia="Andale Sans UI"/>
                <w:sz w:val="20"/>
                <w:szCs w:val="20"/>
              </w:rPr>
            </w:pPr>
            <w:r w:rsidRPr="00B239F5">
              <w:rPr>
                <w:rFonts w:eastAsia="Andale Sans UI"/>
                <w:sz w:val="20"/>
                <w:szCs w:val="20"/>
              </w:rPr>
              <w:t xml:space="preserve">Технологическое присоединение к сетям инженерно-технического обеспечения </w:t>
            </w:r>
          </w:p>
        </w:tc>
        <w:tc>
          <w:tcPr>
            <w:tcW w:w="1701" w:type="dxa"/>
            <w:gridSpan w:val="2"/>
            <w:vMerge w:val="restart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Администрация Пригородного муниципального образования</w:t>
            </w:r>
          </w:p>
        </w:tc>
        <w:tc>
          <w:tcPr>
            <w:tcW w:w="715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27" w:type="dxa"/>
            <w:shd w:val="clear" w:color="auto" w:fill="auto"/>
          </w:tcPr>
          <w:p w:rsidR="00192169" w:rsidRPr="00B239F5" w:rsidRDefault="008E615A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1070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192169" w:rsidRPr="00B239F5" w:rsidRDefault="008E615A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129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8E61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15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присоединение</w:t>
            </w:r>
          </w:p>
        </w:tc>
        <w:tc>
          <w:tcPr>
            <w:tcW w:w="1039" w:type="dxa"/>
          </w:tcPr>
          <w:p w:rsidR="00192169" w:rsidRPr="00B239F5" w:rsidRDefault="008E615A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ш</w:t>
            </w:r>
            <w:bookmarkStart w:id="0" w:name="_GoBack"/>
            <w:bookmarkEnd w:id="0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324" w:type="dxa"/>
          </w:tcPr>
          <w:p w:rsidR="00192169" w:rsidRPr="00B239F5" w:rsidRDefault="008E615A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</w:tr>
      <w:tr w:rsidR="00192169" w:rsidRPr="00B239F5" w:rsidTr="00B239F5">
        <w:trPr>
          <w:trHeight w:hRule="exact" w:val="358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pStyle w:val="affe"/>
              <w:spacing w:before="0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27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2169" w:rsidRPr="00B239F5" w:rsidTr="00B239F5">
        <w:trPr>
          <w:trHeight w:hRule="exact" w:val="388"/>
        </w:trPr>
        <w:tc>
          <w:tcPr>
            <w:tcW w:w="319" w:type="dxa"/>
            <w:vMerge/>
          </w:tcPr>
          <w:p w:rsidR="00192169" w:rsidRPr="00B239F5" w:rsidRDefault="00192169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:rsidR="00192169" w:rsidRPr="00B239F5" w:rsidRDefault="00192169">
            <w:pPr>
              <w:pStyle w:val="affe"/>
              <w:spacing w:before="0"/>
              <w:rPr>
                <w:rFonts w:eastAsia="Andale Sans U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92169" w:rsidRPr="00B239F5" w:rsidRDefault="00192169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27" w:type="dxa"/>
            <w:shd w:val="clear" w:color="auto" w:fill="auto"/>
          </w:tcPr>
          <w:p w:rsidR="00192169" w:rsidRPr="00B239F5" w:rsidRDefault="00965D8B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192169" w:rsidRPr="00B239F5" w:rsidRDefault="00965D8B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192169" w:rsidRPr="00B239F5" w:rsidRDefault="001921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192169" w:rsidRPr="00B239F5" w:rsidRDefault="00192169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E49C2" w:rsidRPr="00B239F5" w:rsidTr="00B239F5">
        <w:trPr>
          <w:trHeight w:hRule="exact" w:val="359"/>
        </w:trPr>
        <w:tc>
          <w:tcPr>
            <w:tcW w:w="2708" w:type="dxa"/>
            <w:gridSpan w:val="3"/>
            <w:vMerge w:val="restart"/>
          </w:tcPr>
          <w:p w:rsidR="007E49C2" w:rsidRPr="00B239F5" w:rsidRDefault="007E49C2">
            <w:pPr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rial" w:hAnsi="Times New Roman" w:cs="Times New Roman"/>
                <w:sz w:val="20"/>
                <w:szCs w:val="20"/>
              </w:rPr>
              <w:t>Итого по  муниципальной программе:</w:t>
            </w:r>
          </w:p>
        </w:tc>
        <w:tc>
          <w:tcPr>
            <w:tcW w:w="1701" w:type="dxa"/>
            <w:gridSpan w:val="2"/>
            <w:vMerge w:val="restart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Администрация Пригородного муниципального образования</w:t>
            </w:r>
          </w:p>
        </w:tc>
        <w:tc>
          <w:tcPr>
            <w:tcW w:w="715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727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173,8</w:t>
            </w:r>
          </w:p>
        </w:tc>
        <w:tc>
          <w:tcPr>
            <w:tcW w:w="1070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  <w:tc>
          <w:tcPr>
            <w:tcW w:w="1132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29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7E49C2" w:rsidRPr="00B239F5" w:rsidRDefault="007E49C2">
            <w:pPr>
              <w:widowControl w:val="0"/>
              <w:suppressLineNumbers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7E49C2" w:rsidRPr="00B239F5" w:rsidRDefault="007E49C2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7E49C2" w:rsidRPr="00B239F5" w:rsidRDefault="007E4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9C2" w:rsidRPr="00B239F5" w:rsidTr="00B239F5">
        <w:trPr>
          <w:trHeight w:hRule="exact" w:val="379"/>
        </w:trPr>
        <w:tc>
          <w:tcPr>
            <w:tcW w:w="2708" w:type="dxa"/>
            <w:gridSpan w:val="3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2021 </w:t>
            </w:r>
          </w:p>
        </w:tc>
        <w:tc>
          <w:tcPr>
            <w:tcW w:w="727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763,2</w:t>
            </w:r>
          </w:p>
        </w:tc>
        <w:tc>
          <w:tcPr>
            <w:tcW w:w="1070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452,9</w:t>
            </w:r>
          </w:p>
        </w:tc>
        <w:tc>
          <w:tcPr>
            <w:tcW w:w="130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2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301,1</w:t>
            </w:r>
          </w:p>
        </w:tc>
        <w:tc>
          <w:tcPr>
            <w:tcW w:w="129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9C2" w:rsidRPr="00B239F5" w:rsidTr="00B239F5">
        <w:tc>
          <w:tcPr>
            <w:tcW w:w="2708" w:type="dxa"/>
            <w:gridSpan w:val="3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2022 </w:t>
            </w:r>
          </w:p>
        </w:tc>
        <w:tc>
          <w:tcPr>
            <w:tcW w:w="727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070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29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</w:tr>
      <w:tr w:rsidR="007E49C2" w:rsidRPr="00B239F5" w:rsidTr="00B239F5">
        <w:tc>
          <w:tcPr>
            <w:tcW w:w="2708" w:type="dxa"/>
            <w:gridSpan w:val="3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2023 </w:t>
            </w:r>
          </w:p>
        </w:tc>
        <w:tc>
          <w:tcPr>
            <w:tcW w:w="727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</w:tr>
      <w:tr w:rsidR="007E49C2" w:rsidRPr="00B239F5" w:rsidTr="00B239F5">
        <w:tc>
          <w:tcPr>
            <w:tcW w:w="2708" w:type="dxa"/>
            <w:gridSpan w:val="3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2024 </w:t>
            </w:r>
          </w:p>
        </w:tc>
        <w:tc>
          <w:tcPr>
            <w:tcW w:w="727" w:type="dxa"/>
            <w:shd w:val="clear" w:color="auto" w:fill="auto"/>
          </w:tcPr>
          <w:p w:rsidR="007E49C2" w:rsidRPr="00B239F5" w:rsidRDefault="008E615A" w:rsidP="000D353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val="en-US"/>
              </w:rPr>
            </w:pPr>
            <w:r w:rsidRPr="008E615A">
              <w:rPr>
                <w:rFonts w:ascii="Times New Roman" w:eastAsia="Andale Sans UI" w:hAnsi="Times New Roman" w:cs="Times New Roman"/>
                <w:sz w:val="20"/>
                <w:szCs w:val="20"/>
              </w:rPr>
              <w:t>3114,7</w:t>
            </w:r>
          </w:p>
        </w:tc>
        <w:tc>
          <w:tcPr>
            <w:tcW w:w="1070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2015,4</w:t>
            </w:r>
          </w:p>
        </w:tc>
        <w:tc>
          <w:tcPr>
            <w:tcW w:w="130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1132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7E49C2" w:rsidRPr="00B239F5" w:rsidRDefault="008E615A" w:rsidP="000D35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615A">
              <w:rPr>
                <w:rFonts w:ascii="Times New Roman" w:hAnsi="Times New Roman" w:cs="Times New Roman"/>
                <w:sz w:val="20"/>
                <w:szCs w:val="20"/>
              </w:rPr>
              <w:t>1058,2</w:t>
            </w:r>
          </w:p>
        </w:tc>
        <w:tc>
          <w:tcPr>
            <w:tcW w:w="129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</w:tr>
      <w:tr w:rsidR="007E49C2" w:rsidRPr="00B239F5" w:rsidTr="00B239F5">
        <w:trPr>
          <w:trHeight w:val="134"/>
        </w:trPr>
        <w:tc>
          <w:tcPr>
            <w:tcW w:w="2708" w:type="dxa"/>
            <w:gridSpan w:val="3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2025 </w:t>
            </w:r>
          </w:p>
        </w:tc>
        <w:tc>
          <w:tcPr>
            <w:tcW w:w="727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</w:tr>
      <w:tr w:rsidR="007E49C2" w:rsidRPr="00B239F5" w:rsidTr="00B239F5">
        <w:trPr>
          <w:trHeight w:val="175"/>
        </w:trPr>
        <w:tc>
          <w:tcPr>
            <w:tcW w:w="2708" w:type="dxa"/>
            <w:gridSpan w:val="3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7E49C2" w:rsidRPr="00B239F5" w:rsidRDefault="007E4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27" w:type="dxa"/>
            <w:shd w:val="clear" w:color="auto" w:fill="auto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eastAsia="Andale Sans U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7E49C2" w:rsidRPr="00B239F5" w:rsidRDefault="007E49C2" w:rsidP="00A3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7E49C2" w:rsidRPr="00B239F5" w:rsidRDefault="007E49C2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sz w:val="20"/>
                <w:szCs w:val="20"/>
              </w:rPr>
            </w:pPr>
          </w:p>
        </w:tc>
      </w:tr>
    </w:tbl>
    <w:p w:rsidR="00965D8B" w:rsidRDefault="00965D8B" w:rsidP="00A37B69"/>
    <w:sectPr w:rsidR="00965D8B" w:rsidSect="00B239F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454" w:right="567" w:bottom="284" w:left="567" w:header="720" w:footer="72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E0E" w:rsidRDefault="00516E0E">
      <w:r>
        <w:separator/>
      </w:r>
    </w:p>
  </w:endnote>
  <w:endnote w:type="continuationSeparator" w:id="0">
    <w:p w:rsidR="00516E0E" w:rsidRDefault="0051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173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auto"/>
    <w:pitch w:val="default"/>
  </w:font>
  <w:font w:name="Andale Sans UI">
    <w:altName w:val="Times New Roman"/>
    <w:charset w:val="00"/>
    <w:family w:val="auto"/>
    <w:pitch w:val="default"/>
  </w:font>
  <w:font w:name="PT Astra Serif">
    <w:altName w:val="Gentium Book Basic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E0E" w:rsidRDefault="00516E0E">
      <w:r>
        <w:separator/>
      </w:r>
    </w:p>
  </w:footnote>
  <w:footnote w:type="continuationSeparator" w:id="0">
    <w:p w:rsidR="00516E0E" w:rsidRDefault="00516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>
    <w:pPr>
      <w:pStyle w:val="ac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>
    <w:pPr>
      <w:pStyle w:val="ac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69" w:rsidRDefault="001921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188B"/>
    <w:multiLevelType w:val="hybridMultilevel"/>
    <w:tmpl w:val="A828727E"/>
    <w:lvl w:ilvl="0" w:tplc="D2C697E8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5A2D36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8F89DA6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CD6A920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4C64ABA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F7E47E8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33890F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BD00486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0D62372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69"/>
    <w:rsid w:val="000D3532"/>
    <w:rsid w:val="00192169"/>
    <w:rsid w:val="00375D4A"/>
    <w:rsid w:val="00516E0E"/>
    <w:rsid w:val="0079466C"/>
    <w:rsid w:val="007A0D2B"/>
    <w:rsid w:val="007C655D"/>
    <w:rsid w:val="007E49C2"/>
    <w:rsid w:val="007F123F"/>
    <w:rsid w:val="008006A2"/>
    <w:rsid w:val="008E615A"/>
    <w:rsid w:val="008F6BB8"/>
    <w:rsid w:val="00942186"/>
    <w:rsid w:val="00956DA3"/>
    <w:rsid w:val="00965D8B"/>
    <w:rsid w:val="009916E7"/>
    <w:rsid w:val="00A37B69"/>
    <w:rsid w:val="00AC7CA1"/>
    <w:rsid w:val="00B239F5"/>
    <w:rsid w:val="00B800D0"/>
    <w:rsid w:val="00BD2F9D"/>
    <w:rsid w:val="00C533DC"/>
    <w:rsid w:val="00EE6199"/>
    <w:rsid w:val="00F47113"/>
    <w:rsid w:val="00F616DC"/>
    <w:rsid w:val="00FB1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" w:eastAsia="SimSun" w:hAnsi="Arial" w:cs="Mangal"/>
      <w:sz w:val="28"/>
      <w:szCs w:val="28"/>
      <w:lang w:eastAsia="zh-CN" w:bidi="hi-IN"/>
    </w:rPr>
  </w:style>
  <w:style w:type="paragraph" w:styleId="1">
    <w:name w:val="heading 1"/>
    <w:basedOn w:val="a"/>
    <w:next w:val="a0"/>
    <w:link w:val="10"/>
    <w:pPr>
      <w:keepNext/>
      <w:numPr>
        <w:numId w:val="1"/>
      </w:numPr>
      <w:outlineLvl w:val="0"/>
    </w:pPr>
    <w:rPr>
      <w:b/>
      <w:bCs/>
      <w:szCs w:val="26"/>
    </w:rPr>
  </w:style>
  <w:style w:type="paragraph" w:styleId="2">
    <w:name w:val="heading 2"/>
    <w:basedOn w:val="a"/>
    <w:next w:val="a0"/>
    <w:link w:val="20"/>
    <w:pPr>
      <w:keepNext/>
      <w:numPr>
        <w:ilvl w:val="1"/>
        <w:numId w:val="1"/>
      </w:numPr>
      <w:jc w:val="center"/>
      <w:outlineLvl w:val="1"/>
    </w:pPr>
    <w:rPr>
      <w:rFonts w:cs="Arial"/>
      <w:b/>
      <w:bCs/>
    </w:rPr>
  </w:style>
  <w:style w:type="paragraph" w:styleId="3">
    <w:name w:val="heading 3"/>
    <w:basedOn w:val="a"/>
    <w:next w:val="a0"/>
    <w:link w:val="30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styleId="4">
    <w:name w:val="heading 4"/>
    <w:basedOn w:val="a"/>
    <w:next w:val="a0"/>
    <w:link w:val="40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styleId="5">
    <w:name w:val="heading 5"/>
    <w:basedOn w:val="a"/>
    <w:next w:val="a0"/>
    <w:link w:val="50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styleId="6">
    <w:name w:val="heading 6"/>
    <w:basedOn w:val="a"/>
    <w:next w:val="a0"/>
    <w:link w:val="60"/>
    <w:pPr>
      <w:keepNext/>
      <w:numPr>
        <w:ilvl w:val="5"/>
        <w:numId w:val="1"/>
      </w:numPr>
      <w:jc w:val="center"/>
      <w:outlineLvl w:val="5"/>
    </w:pPr>
    <w:rPr>
      <w:rFonts w:cs="Arial"/>
      <w:b/>
      <w:sz w:val="3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rPr>
      <w:rFonts w:eastAsia="Arial"/>
      <w:sz w:val="24"/>
      <w:szCs w:val="24"/>
      <w:lang w:eastAsia="zh-CN"/>
    </w:rPr>
  </w:style>
  <w:style w:type="paragraph" w:styleId="a6">
    <w:name w:val="Title"/>
    <w:basedOn w:val="a"/>
    <w:link w:val="a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pPr>
      <w:jc w:val="center"/>
    </w:pPr>
    <w:rPr>
      <w:i/>
      <w:iCs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suppressLineNumbers/>
    </w:pPr>
  </w:style>
  <w:style w:type="paragraph" w:styleId="ae">
    <w:name w:val="footer"/>
    <w:basedOn w:val="a"/>
    <w:link w:val="af"/>
    <w:pPr>
      <w:suppressLineNumbers/>
    </w:pPr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2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0">
    <w:name w:val="Основной шрифт абзаца11"/>
  </w:style>
  <w:style w:type="character" w:customStyle="1" w:styleId="100">
    <w:name w:val="Основной шрифт абзаца10"/>
  </w:style>
  <w:style w:type="character" w:customStyle="1" w:styleId="92">
    <w:name w:val="Основной шрифт абзаца9"/>
  </w:style>
  <w:style w:type="character" w:customStyle="1" w:styleId="82">
    <w:name w:val="Основной шрифт абзаца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72">
    <w:name w:val="Основной шрифт абзаца7"/>
  </w:style>
  <w:style w:type="character" w:customStyle="1" w:styleId="62">
    <w:name w:val="Основной шрифт абзаца6"/>
  </w:style>
  <w:style w:type="character" w:customStyle="1" w:styleId="52">
    <w:name w:val="Основной шрифт абзаца5"/>
  </w:style>
  <w:style w:type="character" w:customStyle="1" w:styleId="42">
    <w:name w:val="Основной шрифт абзаца4"/>
  </w:style>
  <w:style w:type="character" w:customStyle="1" w:styleId="12">
    <w:name w:val="Основной шрифт абзаца1"/>
  </w:style>
  <w:style w:type="character" w:customStyle="1" w:styleId="10">
    <w:name w:val="Заголовок 1 Знак"/>
    <w:link w:val="1"/>
    <w:rPr>
      <w:rFonts w:ascii="Cambria" w:hAnsi="Cambria" w:cs="font173"/>
      <w:b/>
      <w:bCs/>
      <w:sz w:val="32"/>
      <w:szCs w:val="32"/>
    </w:rPr>
  </w:style>
  <w:style w:type="character" w:customStyle="1" w:styleId="20">
    <w:name w:val="Заголовок 2 Знак"/>
    <w:link w:val="2"/>
    <w:rPr>
      <w:rFonts w:ascii="Cambria" w:hAnsi="Cambria" w:cs="font173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Cambria" w:hAnsi="Cambria" w:cs="font173"/>
      <w:b/>
      <w:bCs/>
      <w:sz w:val="26"/>
      <w:szCs w:val="26"/>
    </w:rPr>
  </w:style>
  <w:style w:type="character" w:customStyle="1" w:styleId="40">
    <w:name w:val="Заголовок 4 Знак"/>
    <w:link w:val="4"/>
    <w:rPr>
      <w:rFonts w:ascii="Calibri" w:hAnsi="Calibri" w:cs="font173"/>
      <w:b/>
      <w:bCs/>
      <w:sz w:val="28"/>
      <w:szCs w:val="28"/>
    </w:rPr>
  </w:style>
  <w:style w:type="character" w:customStyle="1" w:styleId="50">
    <w:name w:val="Заголовок 5 Знак"/>
    <w:link w:val="5"/>
    <w:rPr>
      <w:rFonts w:ascii="Calibri" w:hAnsi="Calibri" w:cs="font173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Pr>
      <w:rFonts w:ascii="Calibri" w:hAnsi="Calibri" w:cs="font173"/>
      <w:b/>
      <w:bCs/>
    </w:rPr>
  </w:style>
  <w:style w:type="character" w:customStyle="1" w:styleId="32">
    <w:name w:val="Основной шрифт абзаца3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  <w:sz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000000"/>
      <w:sz w:val="2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2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24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1">
    <w:name w:val="WW-Основной шрифт абзаца1"/>
  </w:style>
  <w:style w:type="character" w:customStyle="1" w:styleId="13">
    <w:name w:val="Номер страницы1"/>
    <w:rPr>
      <w:rFonts w:cs="Times New Roman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fb">
    <w:name w:val="Знак Знак"/>
    <w:rPr>
      <w:rFonts w:cs="Times New Roman"/>
      <w:sz w:val="28"/>
      <w:szCs w:val="28"/>
    </w:rPr>
  </w:style>
  <w:style w:type="character" w:customStyle="1" w:styleId="highlighthighlightactive">
    <w:name w:val="highlight highlight_active"/>
    <w:rPr>
      <w:rFonts w:cs="Times New Roman"/>
    </w:rPr>
  </w:style>
  <w:style w:type="character" w:customStyle="1" w:styleId="14">
    <w:name w:val="Знак сноски1"/>
    <w:rPr>
      <w:vertAlign w:val="superscript"/>
    </w:rPr>
  </w:style>
  <w:style w:type="character" w:customStyle="1" w:styleId="afc">
    <w:name w:val="Символ сноски"/>
    <w:rPr>
      <w:rFonts w:cs="Times New Roman"/>
      <w:vertAlign w:val="superscript"/>
    </w:rPr>
  </w:style>
  <w:style w:type="character" w:customStyle="1" w:styleId="afd">
    <w:name w:val="Цветовое выделение"/>
    <w:rPr>
      <w:b/>
      <w:color w:val="000080"/>
    </w:rPr>
  </w:style>
  <w:style w:type="character" w:customStyle="1" w:styleId="25">
    <w:name w:val="Знак сноски2"/>
    <w:rPr>
      <w:vertAlign w:val="superscript"/>
    </w:rPr>
  </w:style>
  <w:style w:type="character" w:customStyle="1" w:styleId="af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5">
    <w:name w:val="Знак концевой сноски1"/>
    <w:rPr>
      <w:vertAlign w:val="superscript"/>
    </w:rPr>
  </w:style>
  <w:style w:type="character" w:customStyle="1" w:styleId="BodyTextChar">
    <w:name w:val="Body Text Char"/>
    <w:rPr>
      <w:sz w:val="28"/>
      <w:szCs w:val="28"/>
    </w:rPr>
  </w:style>
  <w:style w:type="character" w:customStyle="1" w:styleId="BodyTextIndentChar">
    <w:name w:val="Body Text Indent Char"/>
    <w:rPr>
      <w:sz w:val="28"/>
      <w:szCs w:val="28"/>
    </w:rPr>
  </w:style>
  <w:style w:type="character" w:customStyle="1" w:styleId="a9">
    <w:name w:val="Подзаголовок Знак"/>
    <w:link w:val="a8"/>
    <w:rPr>
      <w:rFonts w:ascii="Cambria" w:hAnsi="Cambria" w:cs="font173"/>
      <w:sz w:val="24"/>
      <w:szCs w:val="24"/>
    </w:rPr>
  </w:style>
  <w:style w:type="character" w:customStyle="1" w:styleId="ad">
    <w:name w:val="Верхний колонтитул Знак"/>
    <w:link w:val="ac"/>
    <w:rPr>
      <w:sz w:val="28"/>
      <w:szCs w:val="28"/>
    </w:rPr>
  </w:style>
  <w:style w:type="character" w:customStyle="1" w:styleId="FooterChar">
    <w:name w:val="Footer Char"/>
    <w:rPr>
      <w:sz w:val="28"/>
      <w:szCs w:val="28"/>
    </w:rPr>
  </w:style>
  <w:style w:type="character" w:customStyle="1" w:styleId="BalloonTextChar">
    <w:name w:val="Balloon Text Char"/>
    <w:rPr>
      <w:sz w:val="0"/>
      <w:szCs w:val="0"/>
    </w:rPr>
  </w:style>
  <w:style w:type="character" w:customStyle="1" w:styleId="af4">
    <w:name w:val="Текст сноски Знак"/>
    <w:link w:val="af3"/>
    <w:rPr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sz w:val="28"/>
    </w:rPr>
  </w:style>
  <w:style w:type="character" w:customStyle="1" w:styleId="apple-converted-space">
    <w:name w:val="apple-converted-space"/>
  </w:style>
  <w:style w:type="character" w:customStyle="1" w:styleId="aff">
    <w:name w:val="Выделение жирным"/>
    <w:rPr>
      <w:b/>
      <w:bCs/>
    </w:rPr>
  </w:style>
  <w:style w:type="character" w:customStyle="1" w:styleId="aff0">
    <w:name w:val="Символ нумерации"/>
  </w:style>
  <w:style w:type="character" w:customStyle="1" w:styleId="aff1">
    <w:name w:val="Текст выноски Знак"/>
    <w:rPr>
      <w:rFonts w:ascii="Tahoma" w:eastAsia="SimSun" w:hAnsi="Tahoma" w:cs="Mangal"/>
      <w:sz w:val="16"/>
      <w:szCs w:val="14"/>
      <w:lang w:eastAsia="hi-IN" w:bidi="hi-IN"/>
    </w:rPr>
  </w:style>
  <w:style w:type="character" w:customStyle="1" w:styleId="aff2">
    <w:name w:val="Маркеры списка"/>
    <w:rPr>
      <w:rFonts w:ascii="OpenSymbol" w:eastAsia="OpenSymbol" w:hAnsi="OpenSymbol" w:cs="OpenSymbol"/>
    </w:rPr>
  </w:style>
  <w:style w:type="paragraph" w:customStyle="1" w:styleId="aff3">
    <w:name w:val="Заголовок"/>
    <w:basedOn w:val="a"/>
    <w:next w:val="a0"/>
    <w:pPr>
      <w:keepNext/>
      <w:spacing w:before="240" w:after="120"/>
    </w:pPr>
    <w:rPr>
      <w:rFonts w:eastAsia="Microsoft YaHei" w:cs="Tahoma"/>
    </w:rPr>
  </w:style>
  <w:style w:type="paragraph" w:styleId="a0">
    <w:name w:val="Body Text"/>
    <w:basedOn w:val="a"/>
    <w:pPr>
      <w:jc w:val="both"/>
    </w:pPr>
    <w:rPr>
      <w:szCs w:val="26"/>
    </w:rPr>
  </w:style>
  <w:style w:type="paragraph" w:styleId="aff4">
    <w:name w:val="List"/>
    <w:basedOn w:val="a0"/>
    <w:rPr>
      <w:rFonts w:cs="Tahoma"/>
    </w:rPr>
  </w:style>
  <w:style w:type="paragraph" w:styleId="aff5">
    <w:name w:val="index heading"/>
    <w:basedOn w:val="a"/>
    <w:pPr>
      <w:suppressLineNumbers/>
    </w:pPr>
    <w:rPr>
      <w:rFonts w:cs="Arial Unicode MS"/>
    </w:rPr>
  </w:style>
  <w:style w:type="paragraph" w:customStyle="1" w:styleId="101">
    <w:name w:val="Название10"/>
    <w:basedOn w:val="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20">
    <w:name w:val="Указатель12"/>
    <w:basedOn w:val="a"/>
    <w:pPr>
      <w:suppressLineNumbers/>
    </w:pPr>
    <w:rPr>
      <w:rFonts w:cs="Arial Unicode MS"/>
    </w:rPr>
  </w:style>
  <w:style w:type="paragraph" w:customStyle="1" w:styleId="93">
    <w:name w:val="Название9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1">
    <w:name w:val="Указатель11"/>
    <w:basedOn w:val="a"/>
    <w:pPr>
      <w:suppressLineNumbers/>
    </w:pPr>
    <w:rPr>
      <w:rFonts w:cs="Arial"/>
    </w:rPr>
  </w:style>
  <w:style w:type="paragraph" w:customStyle="1" w:styleId="83">
    <w:name w:val="Название8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2">
    <w:name w:val="Указатель10"/>
    <w:basedOn w:val="a"/>
    <w:pPr>
      <w:suppressLineNumbers/>
    </w:pPr>
    <w:rPr>
      <w:rFonts w:cs="Arial"/>
    </w:rPr>
  </w:style>
  <w:style w:type="paragraph" w:customStyle="1" w:styleId="73">
    <w:name w:val="Название7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94">
    <w:name w:val="Указатель9"/>
    <w:basedOn w:val="a"/>
    <w:pPr>
      <w:suppressLineNumbers/>
    </w:pPr>
    <w:rPr>
      <w:rFonts w:cs="Arial"/>
    </w:rPr>
  </w:style>
  <w:style w:type="paragraph" w:customStyle="1" w:styleId="63">
    <w:name w:val="Название6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84">
    <w:name w:val="Указатель8"/>
    <w:basedOn w:val="a"/>
    <w:pPr>
      <w:suppressLineNumbers/>
    </w:pPr>
  </w:style>
  <w:style w:type="paragraph" w:customStyle="1" w:styleId="53">
    <w:name w:val="Название5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74">
    <w:name w:val="Указатель7"/>
    <w:basedOn w:val="a"/>
    <w:pPr>
      <w:suppressLineNumbers/>
    </w:pPr>
  </w:style>
  <w:style w:type="paragraph" w:customStyle="1" w:styleId="43">
    <w:name w:val="Название4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4">
    <w:name w:val="Указатель6"/>
    <w:basedOn w:val="a"/>
    <w:pPr>
      <w:suppressLineNumbers/>
    </w:pPr>
  </w:style>
  <w:style w:type="paragraph" w:customStyle="1" w:styleId="33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4">
    <w:name w:val="Указатель5"/>
    <w:basedOn w:val="a"/>
    <w:pPr>
      <w:suppressLineNumbers/>
    </w:pPr>
  </w:style>
  <w:style w:type="paragraph" w:customStyle="1" w:styleId="26">
    <w:name w:val="Название2"/>
    <w:basedOn w:val="a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44">
    <w:name w:val="Указатель4"/>
    <w:basedOn w:val="a"/>
    <w:pPr>
      <w:suppressLineNumbers/>
    </w:pPr>
  </w:style>
  <w:style w:type="paragraph" w:customStyle="1" w:styleId="16">
    <w:name w:val="Название объекта1"/>
    <w:basedOn w:val="aff3"/>
  </w:style>
  <w:style w:type="paragraph" w:customStyle="1" w:styleId="34">
    <w:name w:val="Указатель3"/>
    <w:basedOn w:val="a"/>
    <w:pPr>
      <w:suppressLineNumbers/>
    </w:pPr>
  </w:style>
  <w:style w:type="paragraph" w:customStyle="1" w:styleId="WW-10">
    <w:name w:val="WW-Название объекта1"/>
    <w:basedOn w:val="a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7">
    <w:name w:val="Указатель2"/>
    <w:basedOn w:val="a"/>
    <w:pPr>
      <w:suppressLineNumbers/>
    </w:p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ff6">
    <w:name w:val="Body Text Indent"/>
    <w:basedOn w:val="a"/>
    <w:pPr>
      <w:ind w:left="283" w:firstLine="720"/>
      <w:jc w:val="both"/>
    </w:pPr>
  </w:style>
  <w:style w:type="paragraph" w:customStyle="1" w:styleId="aff7">
    <w:name w:val="Содержимое таблицы"/>
    <w:basedOn w:val="a"/>
    <w:pPr>
      <w:suppressLineNumbers/>
    </w:pPr>
  </w:style>
  <w:style w:type="paragraph" w:customStyle="1" w:styleId="aff8">
    <w:name w:val="Заголовок таблицы"/>
    <w:basedOn w:val="aff7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19">
    <w:name w:val="Без интервала1"/>
    <w:rPr>
      <w:rFonts w:ascii="Arial" w:eastAsia="SimSun" w:hAnsi="Arial" w:cs="Mangal"/>
      <w:sz w:val="24"/>
      <w:szCs w:val="24"/>
      <w:lang w:eastAsia="zh-CN" w:bidi="hi-IN"/>
    </w:rPr>
  </w:style>
  <w:style w:type="paragraph" w:customStyle="1" w:styleId="1a">
    <w:name w:val="Обычный (веб)1"/>
    <w:basedOn w:val="a"/>
    <w:pPr>
      <w:spacing w:before="40" w:after="40"/>
    </w:pPr>
    <w:rPr>
      <w:rFonts w:cs="Arial"/>
      <w:color w:val="332E2D"/>
      <w:spacing w:val="2"/>
      <w:sz w:val="24"/>
      <w:szCs w:val="24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SimSun" w:hAnsi="Arial" w:cs="Arial"/>
      <w:lang w:eastAsia="zh-CN" w:bidi="hi-IN"/>
    </w:rPr>
  </w:style>
  <w:style w:type="paragraph" w:customStyle="1" w:styleId="1b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f9">
    <w:name w:val="Таблица"/>
    <w:basedOn w:val="WW-10"/>
  </w:style>
  <w:style w:type="paragraph" w:customStyle="1" w:styleId="1c">
    <w:name w:val="Обычный1"/>
    <w:pPr>
      <w:widowControl w:val="0"/>
      <w:spacing w:line="300" w:lineRule="auto"/>
      <w:ind w:firstLine="720"/>
      <w:jc w:val="both"/>
    </w:pPr>
    <w:rPr>
      <w:rFonts w:ascii="Arial" w:eastAsia="SimSun" w:hAnsi="Arial" w:cs="Mangal"/>
      <w:sz w:val="24"/>
      <w:lang w:eastAsia="zh-CN" w:bidi="hi-IN"/>
    </w:rPr>
  </w:style>
  <w:style w:type="paragraph" w:customStyle="1" w:styleId="1d">
    <w:name w:val="Текст сноски1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Point">
    <w:name w:val="Point"/>
    <w:basedOn w:val="a"/>
    <w:pPr>
      <w:spacing w:before="120" w:line="288" w:lineRule="auto"/>
      <w:ind w:firstLine="720"/>
      <w:jc w:val="both"/>
    </w:pPr>
  </w:style>
  <w:style w:type="paragraph" w:customStyle="1" w:styleId="affa">
    <w:name w:val="Прижатый влево"/>
    <w:basedOn w:val="a"/>
    <w:pPr>
      <w:widowControl w:val="0"/>
    </w:pPr>
    <w:rPr>
      <w:rFonts w:cs="Arial"/>
    </w:rPr>
  </w:style>
  <w:style w:type="paragraph" w:customStyle="1" w:styleId="affb">
    <w:name w:val="Нормальный (таблица)"/>
    <w:basedOn w:val="a"/>
    <w:pPr>
      <w:widowControl w:val="0"/>
      <w:jc w:val="both"/>
    </w:pPr>
    <w:rPr>
      <w:rFonts w:cs="Arial"/>
    </w:rPr>
  </w:style>
  <w:style w:type="paragraph" w:customStyle="1" w:styleId="210">
    <w:name w:val="Основной текст с отступом 21"/>
    <w:basedOn w:val="a"/>
    <w:pPr>
      <w:ind w:firstLine="540"/>
      <w:jc w:val="both"/>
    </w:pPr>
  </w:style>
  <w:style w:type="paragraph" w:customStyle="1" w:styleId="1e">
    <w:name w:val="Абзац списка1"/>
    <w:basedOn w:val="a"/>
    <w:pPr>
      <w:spacing w:after="200"/>
      <w:ind w:left="720"/>
    </w:pPr>
  </w:style>
  <w:style w:type="paragraph" w:customStyle="1" w:styleId="ConsPlusNormal">
    <w:name w:val="ConsPlusNormal"/>
    <w:pPr>
      <w:widowControl w:val="0"/>
    </w:pPr>
    <w:rPr>
      <w:rFonts w:ascii="Arial" w:eastAsia="SimSun" w:hAnsi="Arial" w:cs="Arial"/>
      <w:lang w:eastAsia="zh-CN" w:bidi="hi-IN"/>
    </w:rPr>
  </w:style>
  <w:style w:type="paragraph" w:customStyle="1" w:styleId="ConsPlusCell">
    <w:name w:val="ConsPlusCell"/>
    <w:pPr>
      <w:widowControl w:val="0"/>
    </w:pPr>
    <w:rPr>
      <w:rFonts w:ascii="Arial" w:eastAsia="SimSun" w:hAnsi="Arial" w:cs="Arial"/>
      <w:lang w:eastAsia="zh-CN" w:bidi="hi-IN"/>
    </w:rPr>
  </w:style>
  <w:style w:type="paragraph" w:customStyle="1" w:styleId="ConsPlusNonformat">
    <w:name w:val="ConsPlusNonformat"/>
    <w:pPr>
      <w:widowControl w:val="0"/>
    </w:pPr>
    <w:rPr>
      <w:rFonts w:ascii="Courier New" w:eastAsia="SimSun" w:hAnsi="Courier New" w:cs="Courier New"/>
      <w:lang w:eastAsia="zh-CN" w:bidi="hi-IN"/>
    </w:rPr>
  </w:style>
  <w:style w:type="paragraph" w:customStyle="1" w:styleId="ConsPlusTitle">
    <w:name w:val="ConsPlusTitle"/>
    <w:pPr>
      <w:widowControl w:val="0"/>
    </w:pPr>
    <w:rPr>
      <w:rFonts w:ascii="Calibri" w:eastAsia="SimSun" w:hAnsi="Calibri" w:cs="Calibri"/>
      <w:b/>
      <w:bCs/>
      <w:szCs w:val="24"/>
      <w:lang w:eastAsia="zh-CN" w:bidi="hi-IN"/>
    </w:rPr>
  </w:style>
  <w:style w:type="paragraph" w:customStyle="1" w:styleId="affc">
    <w:name w:val="Содержимое врезки"/>
    <w:basedOn w:val="a"/>
  </w:style>
  <w:style w:type="paragraph" w:customStyle="1" w:styleId="Default">
    <w:name w:val="Default"/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  <w:lang w:eastAsia="zh-CN"/>
    </w:rPr>
  </w:style>
  <w:style w:type="paragraph" w:styleId="affd">
    <w:name w:val="Balloon Text"/>
    <w:basedOn w:val="a"/>
    <w:rPr>
      <w:rFonts w:ascii="Tahoma" w:hAnsi="Tahoma" w:cs="Tahoma"/>
      <w:sz w:val="16"/>
      <w:szCs w:val="14"/>
    </w:rPr>
  </w:style>
  <w:style w:type="paragraph" w:customStyle="1" w:styleId="text">
    <w:name w:val="text"/>
    <w:basedOn w:val="a"/>
    <w:pPr>
      <w:spacing w:before="100" w:after="100"/>
      <w:jc w:val="both"/>
    </w:pPr>
    <w:rPr>
      <w:sz w:val="24"/>
      <w:szCs w:val="24"/>
    </w:rPr>
  </w:style>
  <w:style w:type="paragraph" w:customStyle="1" w:styleId="Textbody">
    <w:name w:val="Text body"/>
    <w:basedOn w:val="a"/>
    <w:pPr>
      <w:spacing w:after="140" w:line="288" w:lineRule="auto"/>
    </w:pPr>
    <w:rPr>
      <w:rFonts w:ascii="Liberation Serif" w:hAnsi="Liberation Serif" w:cs="Liberation Serif"/>
      <w:sz w:val="24"/>
      <w:szCs w:val="24"/>
      <w:lang w:val="en-US"/>
    </w:rPr>
  </w:style>
  <w:style w:type="paragraph" w:styleId="affe">
    <w:name w:val="Normal (Web)"/>
    <w:basedOn w:val="a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" w:eastAsia="SimSun" w:hAnsi="Arial" w:cs="Mangal"/>
      <w:sz w:val="28"/>
      <w:szCs w:val="28"/>
      <w:lang w:eastAsia="zh-CN" w:bidi="hi-IN"/>
    </w:rPr>
  </w:style>
  <w:style w:type="paragraph" w:styleId="1">
    <w:name w:val="heading 1"/>
    <w:basedOn w:val="a"/>
    <w:next w:val="a0"/>
    <w:link w:val="10"/>
    <w:pPr>
      <w:keepNext/>
      <w:numPr>
        <w:numId w:val="1"/>
      </w:numPr>
      <w:outlineLvl w:val="0"/>
    </w:pPr>
    <w:rPr>
      <w:b/>
      <w:bCs/>
      <w:szCs w:val="26"/>
    </w:rPr>
  </w:style>
  <w:style w:type="paragraph" w:styleId="2">
    <w:name w:val="heading 2"/>
    <w:basedOn w:val="a"/>
    <w:next w:val="a0"/>
    <w:link w:val="20"/>
    <w:pPr>
      <w:keepNext/>
      <w:numPr>
        <w:ilvl w:val="1"/>
        <w:numId w:val="1"/>
      </w:numPr>
      <w:jc w:val="center"/>
      <w:outlineLvl w:val="1"/>
    </w:pPr>
    <w:rPr>
      <w:rFonts w:cs="Arial"/>
      <w:b/>
      <w:bCs/>
    </w:rPr>
  </w:style>
  <w:style w:type="paragraph" w:styleId="3">
    <w:name w:val="heading 3"/>
    <w:basedOn w:val="a"/>
    <w:next w:val="a0"/>
    <w:link w:val="30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styleId="4">
    <w:name w:val="heading 4"/>
    <w:basedOn w:val="a"/>
    <w:next w:val="a0"/>
    <w:link w:val="40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styleId="5">
    <w:name w:val="heading 5"/>
    <w:basedOn w:val="a"/>
    <w:next w:val="a0"/>
    <w:link w:val="50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styleId="6">
    <w:name w:val="heading 6"/>
    <w:basedOn w:val="a"/>
    <w:next w:val="a0"/>
    <w:link w:val="60"/>
    <w:pPr>
      <w:keepNext/>
      <w:numPr>
        <w:ilvl w:val="5"/>
        <w:numId w:val="1"/>
      </w:numPr>
      <w:jc w:val="center"/>
      <w:outlineLvl w:val="5"/>
    </w:pPr>
    <w:rPr>
      <w:rFonts w:cs="Arial"/>
      <w:b/>
      <w:sz w:val="3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rPr>
      <w:rFonts w:eastAsia="Arial"/>
      <w:sz w:val="24"/>
      <w:szCs w:val="24"/>
      <w:lang w:eastAsia="zh-CN"/>
    </w:rPr>
  </w:style>
  <w:style w:type="paragraph" w:styleId="a6">
    <w:name w:val="Title"/>
    <w:basedOn w:val="a"/>
    <w:link w:val="a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pPr>
      <w:jc w:val="center"/>
    </w:pPr>
    <w:rPr>
      <w:i/>
      <w:iCs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suppressLineNumbers/>
    </w:pPr>
  </w:style>
  <w:style w:type="paragraph" w:styleId="ae">
    <w:name w:val="footer"/>
    <w:basedOn w:val="a"/>
    <w:link w:val="af"/>
    <w:pPr>
      <w:suppressLineNumbers/>
    </w:pPr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2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0">
    <w:name w:val="Основной шрифт абзаца11"/>
  </w:style>
  <w:style w:type="character" w:customStyle="1" w:styleId="100">
    <w:name w:val="Основной шрифт абзаца10"/>
  </w:style>
  <w:style w:type="character" w:customStyle="1" w:styleId="92">
    <w:name w:val="Основной шрифт абзаца9"/>
  </w:style>
  <w:style w:type="character" w:customStyle="1" w:styleId="82">
    <w:name w:val="Основной шрифт абзаца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72">
    <w:name w:val="Основной шрифт абзаца7"/>
  </w:style>
  <w:style w:type="character" w:customStyle="1" w:styleId="62">
    <w:name w:val="Основной шрифт абзаца6"/>
  </w:style>
  <w:style w:type="character" w:customStyle="1" w:styleId="52">
    <w:name w:val="Основной шрифт абзаца5"/>
  </w:style>
  <w:style w:type="character" w:customStyle="1" w:styleId="42">
    <w:name w:val="Основной шрифт абзаца4"/>
  </w:style>
  <w:style w:type="character" w:customStyle="1" w:styleId="12">
    <w:name w:val="Основной шрифт абзаца1"/>
  </w:style>
  <w:style w:type="character" w:customStyle="1" w:styleId="10">
    <w:name w:val="Заголовок 1 Знак"/>
    <w:link w:val="1"/>
    <w:rPr>
      <w:rFonts w:ascii="Cambria" w:hAnsi="Cambria" w:cs="font173"/>
      <w:b/>
      <w:bCs/>
      <w:sz w:val="32"/>
      <w:szCs w:val="32"/>
    </w:rPr>
  </w:style>
  <w:style w:type="character" w:customStyle="1" w:styleId="20">
    <w:name w:val="Заголовок 2 Знак"/>
    <w:link w:val="2"/>
    <w:rPr>
      <w:rFonts w:ascii="Cambria" w:hAnsi="Cambria" w:cs="font173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Cambria" w:hAnsi="Cambria" w:cs="font173"/>
      <w:b/>
      <w:bCs/>
      <w:sz w:val="26"/>
      <w:szCs w:val="26"/>
    </w:rPr>
  </w:style>
  <w:style w:type="character" w:customStyle="1" w:styleId="40">
    <w:name w:val="Заголовок 4 Знак"/>
    <w:link w:val="4"/>
    <w:rPr>
      <w:rFonts w:ascii="Calibri" w:hAnsi="Calibri" w:cs="font173"/>
      <w:b/>
      <w:bCs/>
      <w:sz w:val="28"/>
      <w:szCs w:val="28"/>
    </w:rPr>
  </w:style>
  <w:style w:type="character" w:customStyle="1" w:styleId="50">
    <w:name w:val="Заголовок 5 Знак"/>
    <w:link w:val="5"/>
    <w:rPr>
      <w:rFonts w:ascii="Calibri" w:hAnsi="Calibri" w:cs="font173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Pr>
      <w:rFonts w:ascii="Calibri" w:hAnsi="Calibri" w:cs="font173"/>
      <w:b/>
      <w:bCs/>
    </w:rPr>
  </w:style>
  <w:style w:type="character" w:customStyle="1" w:styleId="32">
    <w:name w:val="Основной шрифт абзаца3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  <w:sz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000000"/>
      <w:sz w:val="2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2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24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1">
    <w:name w:val="WW-Основной шрифт абзаца1"/>
  </w:style>
  <w:style w:type="character" w:customStyle="1" w:styleId="13">
    <w:name w:val="Номер страницы1"/>
    <w:rPr>
      <w:rFonts w:cs="Times New Roman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fb">
    <w:name w:val="Знак Знак"/>
    <w:rPr>
      <w:rFonts w:cs="Times New Roman"/>
      <w:sz w:val="28"/>
      <w:szCs w:val="28"/>
    </w:rPr>
  </w:style>
  <w:style w:type="character" w:customStyle="1" w:styleId="highlighthighlightactive">
    <w:name w:val="highlight highlight_active"/>
    <w:rPr>
      <w:rFonts w:cs="Times New Roman"/>
    </w:rPr>
  </w:style>
  <w:style w:type="character" w:customStyle="1" w:styleId="14">
    <w:name w:val="Знак сноски1"/>
    <w:rPr>
      <w:vertAlign w:val="superscript"/>
    </w:rPr>
  </w:style>
  <w:style w:type="character" w:customStyle="1" w:styleId="afc">
    <w:name w:val="Символ сноски"/>
    <w:rPr>
      <w:rFonts w:cs="Times New Roman"/>
      <w:vertAlign w:val="superscript"/>
    </w:rPr>
  </w:style>
  <w:style w:type="character" w:customStyle="1" w:styleId="afd">
    <w:name w:val="Цветовое выделение"/>
    <w:rPr>
      <w:b/>
      <w:color w:val="000080"/>
    </w:rPr>
  </w:style>
  <w:style w:type="character" w:customStyle="1" w:styleId="25">
    <w:name w:val="Знак сноски2"/>
    <w:rPr>
      <w:vertAlign w:val="superscript"/>
    </w:rPr>
  </w:style>
  <w:style w:type="character" w:customStyle="1" w:styleId="af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5">
    <w:name w:val="Знак концевой сноски1"/>
    <w:rPr>
      <w:vertAlign w:val="superscript"/>
    </w:rPr>
  </w:style>
  <w:style w:type="character" w:customStyle="1" w:styleId="BodyTextChar">
    <w:name w:val="Body Text Char"/>
    <w:rPr>
      <w:sz w:val="28"/>
      <w:szCs w:val="28"/>
    </w:rPr>
  </w:style>
  <w:style w:type="character" w:customStyle="1" w:styleId="BodyTextIndentChar">
    <w:name w:val="Body Text Indent Char"/>
    <w:rPr>
      <w:sz w:val="28"/>
      <w:szCs w:val="28"/>
    </w:rPr>
  </w:style>
  <w:style w:type="character" w:customStyle="1" w:styleId="a9">
    <w:name w:val="Подзаголовок Знак"/>
    <w:link w:val="a8"/>
    <w:rPr>
      <w:rFonts w:ascii="Cambria" w:hAnsi="Cambria" w:cs="font173"/>
      <w:sz w:val="24"/>
      <w:szCs w:val="24"/>
    </w:rPr>
  </w:style>
  <w:style w:type="character" w:customStyle="1" w:styleId="ad">
    <w:name w:val="Верхний колонтитул Знак"/>
    <w:link w:val="ac"/>
    <w:rPr>
      <w:sz w:val="28"/>
      <w:szCs w:val="28"/>
    </w:rPr>
  </w:style>
  <w:style w:type="character" w:customStyle="1" w:styleId="FooterChar">
    <w:name w:val="Footer Char"/>
    <w:rPr>
      <w:sz w:val="28"/>
      <w:szCs w:val="28"/>
    </w:rPr>
  </w:style>
  <w:style w:type="character" w:customStyle="1" w:styleId="BalloonTextChar">
    <w:name w:val="Balloon Text Char"/>
    <w:rPr>
      <w:sz w:val="0"/>
      <w:szCs w:val="0"/>
    </w:rPr>
  </w:style>
  <w:style w:type="character" w:customStyle="1" w:styleId="af4">
    <w:name w:val="Текст сноски Знак"/>
    <w:link w:val="af3"/>
    <w:rPr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sz w:val="28"/>
    </w:rPr>
  </w:style>
  <w:style w:type="character" w:customStyle="1" w:styleId="apple-converted-space">
    <w:name w:val="apple-converted-space"/>
  </w:style>
  <w:style w:type="character" w:customStyle="1" w:styleId="aff">
    <w:name w:val="Выделение жирным"/>
    <w:rPr>
      <w:b/>
      <w:bCs/>
    </w:rPr>
  </w:style>
  <w:style w:type="character" w:customStyle="1" w:styleId="aff0">
    <w:name w:val="Символ нумерации"/>
  </w:style>
  <w:style w:type="character" w:customStyle="1" w:styleId="aff1">
    <w:name w:val="Текст выноски Знак"/>
    <w:rPr>
      <w:rFonts w:ascii="Tahoma" w:eastAsia="SimSun" w:hAnsi="Tahoma" w:cs="Mangal"/>
      <w:sz w:val="16"/>
      <w:szCs w:val="14"/>
      <w:lang w:eastAsia="hi-IN" w:bidi="hi-IN"/>
    </w:rPr>
  </w:style>
  <w:style w:type="character" w:customStyle="1" w:styleId="aff2">
    <w:name w:val="Маркеры списка"/>
    <w:rPr>
      <w:rFonts w:ascii="OpenSymbol" w:eastAsia="OpenSymbol" w:hAnsi="OpenSymbol" w:cs="OpenSymbol"/>
    </w:rPr>
  </w:style>
  <w:style w:type="paragraph" w:customStyle="1" w:styleId="aff3">
    <w:name w:val="Заголовок"/>
    <w:basedOn w:val="a"/>
    <w:next w:val="a0"/>
    <w:pPr>
      <w:keepNext/>
      <w:spacing w:before="240" w:after="120"/>
    </w:pPr>
    <w:rPr>
      <w:rFonts w:eastAsia="Microsoft YaHei" w:cs="Tahoma"/>
    </w:rPr>
  </w:style>
  <w:style w:type="paragraph" w:styleId="a0">
    <w:name w:val="Body Text"/>
    <w:basedOn w:val="a"/>
    <w:pPr>
      <w:jc w:val="both"/>
    </w:pPr>
    <w:rPr>
      <w:szCs w:val="26"/>
    </w:rPr>
  </w:style>
  <w:style w:type="paragraph" w:styleId="aff4">
    <w:name w:val="List"/>
    <w:basedOn w:val="a0"/>
    <w:rPr>
      <w:rFonts w:cs="Tahoma"/>
    </w:rPr>
  </w:style>
  <w:style w:type="paragraph" w:styleId="aff5">
    <w:name w:val="index heading"/>
    <w:basedOn w:val="a"/>
    <w:pPr>
      <w:suppressLineNumbers/>
    </w:pPr>
    <w:rPr>
      <w:rFonts w:cs="Arial Unicode MS"/>
    </w:rPr>
  </w:style>
  <w:style w:type="paragraph" w:customStyle="1" w:styleId="101">
    <w:name w:val="Название10"/>
    <w:basedOn w:val="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20">
    <w:name w:val="Указатель12"/>
    <w:basedOn w:val="a"/>
    <w:pPr>
      <w:suppressLineNumbers/>
    </w:pPr>
    <w:rPr>
      <w:rFonts w:cs="Arial Unicode MS"/>
    </w:rPr>
  </w:style>
  <w:style w:type="paragraph" w:customStyle="1" w:styleId="93">
    <w:name w:val="Название9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1">
    <w:name w:val="Указатель11"/>
    <w:basedOn w:val="a"/>
    <w:pPr>
      <w:suppressLineNumbers/>
    </w:pPr>
    <w:rPr>
      <w:rFonts w:cs="Arial"/>
    </w:rPr>
  </w:style>
  <w:style w:type="paragraph" w:customStyle="1" w:styleId="83">
    <w:name w:val="Название8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2">
    <w:name w:val="Указатель10"/>
    <w:basedOn w:val="a"/>
    <w:pPr>
      <w:suppressLineNumbers/>
    </w:pPr>
    <w:rPr>
      <w:rFonts w:cs="Arial"/>
    </w:rPr>
  </w:style>
  <w:style w:type="paragraph" w:customStyle="1" w:styleId="73">
    <w:name w:val="Название7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94">
    <w:name w:val="Указатель9"/>
    <w:basedOn w:val="a"/>
    <w:pPr>
      <w:suppressLineNumbers/>
    </w:pPr>
    <w:rPr>
      <w:rFonts w:cs="Arial"/>
    </w:rPr>
  </w:style>
  <w:style w:type="paragraph" w:customStyle="1" w:styleId="63">
    <w:name w:val="Название6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84">
    <w:name w:val="Указатель8"/>
    <w:basedOn w:val="a"/>
    <w:pPr>
      <w:suppressLineNumbers/>
    </w:pPr>
  </w:style>
  <w:style w:type="paragraph" w:customStyle="1" w:styleId="53">
    <w:name w:val="Название5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74">
    <w:name w:val="Указатель7"/>
    <w:basedOn w:val="a"/>
    <w:pPr>
      <w:suppressLineNumbers/>
    </w:pPr>
  </w:style>
  <w:style w:type="paragraph" w:customStyle="1" w:styleId="43">
    <w:name w:val="Название4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4">
    <w:name w:val="Указатель6"/>
    <w:basedOn w:val="a"/>
    <w:pPr>
      <w:suppressLineNumbers/>
    </w:pPr>
  </w:style>
  <w:style w:type="paragraph" w:customStyle="1" w:styleId="33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4">
    <w:name w:val="Указатель5"/>
    <w:basedOn w:val="a"/>
    <w:pPr>
      <w:suppressLineNumbers/>
    </w:pPr>
  </w:style>
  <w:style w:type="paragraph" w:customStyle="1" w:styleId="26">
    <w:name w:val="Название2"/>
    <w:basedOn w:val="a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44">
    <w:name w:val="Указатель4"/>
    <w:basedOn w:val="a"/>
    <w:pPr>
      <w:suppressLineNumbers/>
    </w:pPr>
  </w:style>
  <w:style w:type="paragraph" w:customStyle="1" w:styleId="16">
    <w:name w:val="Название объекта1"/>
    <w:basedOn w:val="aff3"/>
  </w:style>
  <w:style w:type="paragraph" w:customStyle="1" w:styleId="34">
    <w:name w:val="Указатель3"/>
    <w:basedOn w:val="a"/>
    <w:pPr>
      <w:suppressLineNumbers/>
    </w:pPr>
  </w:style>
  <w:style w:type="paragraph" w:customStyle="1" w:styleId="WW-10">
    <w:name w:val="WW-Название объекта1"/>
    <w:basedOn w:val="a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7">
    <w:name w:val="Указатель2"/>
    <w:basedOn w:val="a"/>
    <w:pPr>
      <w:suppressLineNumbers/>
    </w:p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ff6">
    <w:name w:val="Body Text Indent"/>
    <w:basedOn w:val="a"/>
    <w:pPr>
      <w:ind w:left="283" w:firstLine="720"/>
      <w:jc w:val="both"/>
    </w:pPr>
  </w:style>
  <w:style w:type="paragraph" w:customStyle="1" w:styleId="aff7">
    <w:name w:val="Содержимое таблицы"/>
    <w:basedOn w:val="a"/>
    <w:pPr>
      <w:suppressLineNumbers/>
    </w:pPr>
  </w:style>
  <w:style w:type="paragraph" w:customStyle="1" w:styleId="aff8">
    <w:name w:val="Заголовок таблицы"/>
    <w:basedOn w:val="aff7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19">
    <w:name w:val="Без интервала1"/>
    <w:rPr>
      <w:rFonts w:ascii="Arial" w:eastAsia="SimSun" w:hAnsi="Arial" w:cs="Mangal"/>
      <w:sz w:val="24"/>
      <w:szCs w:val="24"/>
      <w:lang w:eastAsia="zh-CN" w:bidi="hi-IN"/>
    </w:rPr>
  </w:style>
  <w:style w:type="paragraph" w:customStyle="1" w:styleId="1a">
    <w:name w:val="Обычный (веб)1"/>
    <w:basedOn w:val="a"/>
    <w:pPr>
      <w:spacing w:before="40" w:after="40"/>
    </w:pPr>
    <w:rPr>
      <w:rFonts w:cs="Arial"/>
      <w:color w:val="332E2D"/>
      <w:spacing w:val="2"/>
      <w:sz w:val="24"/>
      <w:szCs w:val="24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SimSun" w:hAnsi="Arial" w:cs="Arial"/>
      <w:lang w:eastAsia="zh-CN" w:bidi="hi-IN"/>
    </w:rPr>
  </w:style>
  <w:style w:type="paragraph" w:customStyle="1" w:styleId="1b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f9">
    <w:name w:val="Таблица"/>
    <w:basedOn w:val="WW-10"/>
  </w:style>
  <w:style w:type="paragraph" w:customStyle="1" w:styleId="1c">
    <w:name w:val="Обычный1"/>
    <w:pPr>
      <w:widowControl w:val="0"/>
      <w:spacing w:line="300" w:lineRule="auto"/>
      <w:ind w:firstLine="720"/>
      <w:jc w:val="both"/>
    </w:pPr>
    <w:rPr>
      <w:rFonts w:ascii="Arial" w:eastAsia="SimSun" w:hAnsi="Arial" w:cs="Mangal"/>
      <w:sz w:val="24"/>
      <w:lang w:eastAsia="zh-CN" w:bidi="hi-IN"/>
    </w:rPr>
  </w:style>
  <w:style w:type="paragraph" w:customStyle="1" w:styleId="1d">
    <w:name w:val="Текст сноски1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Point">
    <w:name w:val="Point"/>
    <w:basedOn w:val="a"/>
    <w:pPr>
      <w:spacing w:before="120" w:line="288" w:lineRule="auto"/>
      <w:ind w:firstLine="720"/>
      <w:jc w:val="both"/>
    </w:pPr>
  </w:style>
  <w:style w:type="paragraph" w:customStyle="1" w:styleId="affa">
    <w:name w:val="Прижатый влево"/>
    <w:basedOn w:val="a"/>
    <w:pPr>
      <w:widowControl w:val="0"/>
    </w:pPr>
    <w:rPr>
      <w:rFonts w:cs="Arial"/>
    </w:rPr>
  </w:style>
  <w:style w:type="paragraph" w:customStyle="1" w:styleId="affb">
    <w:name w:val="Нормальный (таблица)"/>
    <w:basedOn w:val="a"/>
    <w:pPr>
      <w:widowControl w:val="0"/>
      <w:jc w:val="both"/>
    </w:pPr>
    <w:rPr>
      <w:rFonts w:cs="Arial"/>
    </w:rPr>
  </w:style>
  <w:style w:type="paragraph" w:customStyle="1" w:styleId="210">
    <w:name w:val="Основной текст с отступом 21"/>
    <w:basedOn w:val="a"/>
    <w:pPr>
      <w:ind w:firstLine="540"/>
      <w:jc w:val="both"/>
    </w:pPr>
  </w:style>
  <w:style w:type="paragraph" w:customStyle="1" w:styleId="1e">
    <w:name w:val="Абзац списка1"/>
    <w:basedOn w:val="a"/>
    <w:pPr>
      <w:spacing w:after="200"/>
      <w:ind w:left="720"/>
    </w:pPr>
  </w:style>
  <w:style w:type="paragraph" w:customStyle="1" w:styleId="ConsPlusNormal">
    <w:name w:val="ConsPlusNormal"/>
    <w:pPr>
      <w:widowControl w:val="0"/>
    </w:pPr>
    <w:rPr>
      <w:rFonts w:ascii="Arial" w:eastAsia="SimSun" w:hAnsi="Arial" w:cs="Arial"/>
      <w:lang w:eastAsia="zh-CN" w:bidi="hi-IN"/>
    </w:rPr>
  </w:style>
  <w:style w:type="paragraph" w:customStyle="1" w:styleId="ConsPlusCell">
    <w:name w:val="ConsPlusCell"/>
    <w:pPr>
      <w:widowControl w:val="0"/>
    </w:pPr>
    <w:rPr>
      <w:rFonts w:ascii="Arial" w:eastAsia="SimSun" w:hAnsi="Arial" w:cs="Arial"/>
      <w:lang w:eastAsia="zh-CN" w:bidi="hi-IN"/>
    </w:rPr>
  </w:style>
  <w:style w:type="paragraph" w:customStyle="1" w:styleId="ConsPlusNonformat">
    <w:name w:val="ConsPlusNonformat"/>
    <w:pPr>
      <w:widowControl w:val="0"/>
    </w:pPr>
    <w:rPr>
      <w:rFonts w:ascii="Courier New" w:eastAsia="SimSun" w:hAnsi="Courier New" w:cs="Courier New"/>
      <w:lang w:eastAsia="zh-CN" w:bidi="hi-IN"/>
    </w:rPr>
  </w:style>
  <w:style w:type="paragraph" w:customStyle="1" w:styleId="ConsPlusTitle">
    <w:name w:val="ConsPlusTitle"/>
    <w:pPr>
      <w:widowControl w:val="0"/>
    </w:pPr>
    <w:rPr>
      <w:rFonts w:ascii="Calibri" w:eastAsia="SimSun" w:hAnsi="Calibri" w:cs="Calibri"/>
      <w:b/>
      <w:bCs/>
      <w:szCs w:val="24"/>
      <w:lang w:eastAsia="zh-CN" w:bidi="hi-IN"/>
    </w:rPr>
  </w:style>
  <w:style w:type="paragraph" w:customStyle="1" w:styleId="affc">
    <w:name w:val="Содержимое врезки"/>
    <w:basedOn w:val="a"/>
  </w:style>
  <w:style w:type="paragraph" w:customStyle="1" w:styleId="Default">
    <w:name w:val="Default"/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  <w:lang w:eastAsia="zh-CN"/>
    </w:rPr>
  </w:style>
  <w:style w:type="paragraph" w:styleId="affd">
    <w:name w:val="Balloon Text"/>
    <w:basedOn w:val="a"/>
    <w:rPr>
      <w:rFonts w:ascii="Tahoma" w:hAnsi="Tahoma" w:cs="Tahoma"/>
      <w:sz w:val="16"/>
      <w:szCs w:val="14"/>
    </w:rPr>
  </w:style>
  <w:style w:type="paragraph" w:customStyle="1" w:styleId="text">
    <w:name w:val="text"/>
    <w:basedOn w:val="a"/>
    <w:pPr>
      <w:spacing w:before="100" w:after="100"/>
      <w:jc w:val="both"/>
    </w:pPr>
    <w:rPr>
      <w:sz w:val="24"/>
      <w:szCs w:val="24"/>
    </w:rPr>
  </w:style>
  <w:style w:type="paragraph" w:customStyle="1" w:styleId="Textbody">
    <w:name w:val="Text body"/>
    <w:basedOn w:val="a"/>
    <w:pPr>
      <w:spacing w:after="140" w:line="288" w:lineRule="auto"/>
    </w:pPr>
    <w:rPr>
      <w:rFonts w:ascii="Liberation Serif" w:hAnsi="Liberation Serif" w:cs="Liberation Serif"/>
      <w:sz w:val="24"/>
      <w:szCs w:val="24"/>
      <w:lang w:val="en-US"/>
    </w:rPr>
  </w:style>
  <w:style w:type="paragraph" w:styleId="affe">
    <w:name w:val="Normal (Web)"/>
    <w:basedOn w:val="a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2</cp:revision>
  <cp:lastPrinted>2024-03-01T11:53:00Z</cp:lastPrinted>
  <dcterms:created xsi:type="dcterms:W3CDTF">2024-09-13T05:55:00Z</dcterms:created>
  <dcterms:modified xsi:type="dcterms:W3CDTF">2024-09-13T05:55:00Z</dcterms:modified>
</cp:coreProperties>
</file>