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16" w:rsidRDefault="00471816" w:rsidP="0047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816">
        <w:rPr>
          <w:rFonts w:ascii="Times New Roman" w:hAnsi="Times New Roman" w:cs="Times New Roman"/>
          <w:sz w:val="28"/>
          <w:szCs w:val="28"/>
        </w:rPr>
        <w:t xml:space="preserve">Отчет о реализации инициативного проекта: </w:t>
      </w:r>
    </w:p>
    <w:p w:rsidR="00B364B5" w:rsidRDefault="00471816" w:rsidP="0047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816">
        <w:rPr>
          <w:rFonts w:ascii="Times New Roman" w:hAnsi="Times New Roman" w:cs="Times New Roman"/>
          <w:sz w:val="28"/>
          <w:szCs w:val="28"/>
        </w:rPr>
        <w:t>«Ремонт водозаборного узла п. Пригородный Петровского района С</w:t>
      </w:r>
      <w:bookmarkStart w:id="0" w:name="_GoBack"/>
      <w:bookmarkEnd w:id="0"/>
      <w:r w:rsidRPr="00471816">
        <w:rPr>
          <w:rFonts w:ascii="Times New Roman" w:hAnsi="Times New Roman" w:cs="Times New Roman"/>
          <w:sz w:val="28"/>
          <w:szCs w:val="28"/>
        </w:rPr>
        <w:t>аратовской области» в 2025 году</w:t>
      </w:r>
    </w:p>
    <w:p w:rsidR="00471816" w:rsidRPr="00471816" w:rsidRDefault="00471816" w:rsidP="0047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906"/>
        <w:gridCol w:w="1557"/>
        <w:gridCol w:w="1541"/>
        <w:gridCol w:w="1807"/>
        <w:gridCol w:w="1464"/>
        <w:gridCol w:w="1578"/>
        <w:gridCol w:w="1302"/>
        <w:gridCol w:w="1505"/>
        <w:gridCol w:w="1406"/>
        <w:gridCol w:w="1335"/>
      </w:tblGrid>
      <w:tr w:rsidR="00471816" w:rsidRPr="00471816" w:rsidTr="00471816">
        <w:trPr>
          <w:trHeight w:val="600"/>
        </w:trPr>
        <w:tc>
          <w:tcPr>
            <w:tcW w:w="17360" w:type="dxa"/>
            <w:gridSpan w:val="11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Информация о расходах на реализацию Проекта и соблюдении установленного уровня </w:t>
            </w:r>
            <w:proofErr w:type="spellStart"/>
            <w:r w:rsidRPr="00471816">
              <w:rPr>
                <w:b/>
                <w:bCs/>
              </w:rPr>
              <w:t>софинансирования</w:t>
            </w:r>
            <w:proofErr w:type="spellEnd"/>
            <w:r w:rsidRPr="00471816">
              <w:rPr>
                <w:b/>
                <w:bCs/>
              </w:rPr>
              <w:t xml:space="preserve"> объема расходных обязательств муниципального образования </w:t>
            </w:r>
          </w:p>
        </w:tc>
      </w:tr>
      <w:tr w:rsidR="00471816" w:rsidRPr="00471816" w:rsidTr="00471816">
        <w:trPr>
          <w:trHeight w:val="300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3391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41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65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48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45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6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3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61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43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  <w:tc>
          <w:tcPr>
            <w:tcW w:w="129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 </w:t>
            </w:r>
          </w:p>
        </w:tc>
      </w:tr>
      <w:tr w:rsidR="00471816" w:rsidRPr="00471816" w:rsidTr="00471816">
        <w:trPr>
          <w:trHeight w:val="540"/>
        </w:trPr>
        <w:tc>
          <w:tcPr>
            <w:tcW w:w="498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№ </w:t>
            </w:r>
            <w:proofErr w:type="gramStart"/>
            <w:r w:rsidRPr="00471816">
              <w:rPr>
                <w:b/>
                <w:bCs/>
              </w:rPr>
              <w:t>п</w:t>
            </w:r>
            <w:proofErr w:type="gramEnd"/>
            <w:r w:rsidRPr="00471816">
              <w:rPr>
                <w:b/>
                <w:bCs/>
              </w:rPr>
              <w:t>/п</w:t>
            </w:r>
          </w:p>
        </w:tc>
        <w:tc>
          <w:tcPr>
            <w:tcW w:w="3391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Показатель</w:t>
            </w:r>
          </w:p>
        </w:tc>
        <w:tc>
          <w:tcPr>
            <w:tcW w:w="1419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Код направления расходов, содержащийся в коде целевой статьи расходов </w:t>
            </w:r>
          </w:p>
        </w:tc>
        <w:tc>
          <w:tcPr>
            <w:tcW w:w="3145" w:type="dxa"/>
            <w:gridSpan w:val="2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Предусмотрено соглашением &lt;2&gt;</w:t>
            </w:r>
          </w:p>
        </w:tc>
        <w:tc>
          <w:tcPr>
            <w:tcW w:w="1458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Бюджетные ассигнования, рублей</w:t>
            </w:r>
          </w:p>
        </w:tc>
        <w:tc>
          <w:tcPr>
            <w:tcW w:w="3094" w:type="dxa"/>
            <w:gridSpan w:val="2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Кассовые расходы</w:t>
            </w:r>
          </w:p>
        </w:tc>
        <w:tc>
          <w:tcPr>
            <w:tcW w:w="3056" w:type="dxa"/>
            <w:gridSpan w:val="2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Неиспользованный объем </w:t>
            </w:r>
          </w:p>
        </w:tc>
        <w:tc>
          <w:tcPr>
            <w:tcW w:w="1299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Примечание</w:t>
            </w:r>
          </w:p>
        </w:tc>
      </w:tr>
      <w:tr w:rsidR="00471816" w:rsidRPr="00471816" w:rsidTr="00471816">
        <w:trPr>
          <w:trHeight w:val="945"/>
        </w:trPr>
        <w:tc>
          <w:tcPr>
            <w:tcW w:w="498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3391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рублей</w:t>
            </w:r>
          </w:p>
        </w:tc>
        <w:tc>
          <w:tcPr>
            <w:tcW w:w="1488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уровень </w:t>
            </w:r>
            <w:proofErr w:type="spellStart"/>
            <w:r w:rsidRPr="00471816">
              <w:rPr>
                <w:b/>
                <w:bCs/>
              </w:rPr>
              <w:t>софинасирования</w:t>
            </w:r>
            <w:proofErr w:type="spellEnd"/>
            <w:r w:rsidRPr="00471816">
              <w:rPr>
                <w:b/>
                <w:bCs/>
              </w:rPr>
              <w:br/>
              <w:t>в процентах</w:t>
            </w:r>
          </w:p>
        </w:tc>
        <w:tc>
          <w:tcPr>
            <w:tcW w:w="1458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vMerge w:val="restart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рублей</w:t>
            </w:r>
          </w:p>
        </w:tc>
        <w:tc>
          <w:tcPr>
            <w:tcW w:w="13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в процентах к расходам всего</w:t>
            </w:r>
          </w:p>
        </w:tc>
        <w:tc>
          <w:tcPr>
            <w:tcW w:w="161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ассигнований, рублей</w:t>
            </w:r>
          </w:p>
        </w:tc>
        <w:tc>
          <w:tcPr>
            <w:tcW w:w="143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финансового обеспечения, рублей</w:t>
            </w:r>
          </w:p>
        </w:tc>
        <w:tc>
          <w:tcPr>
            <w:tcW w:w="1299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</w:tr>
      <w:tr w:rsidR="00471816" w:rsidRPr="00471816" w:rsidTr="00471816">
        <w:trPr>
          <w:trHeight w:val="300"/>
        </w:trPr>
        <w:tc>
          <w:tcPr>
            <w:tcW w:w="498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3391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 &lt;1&gt;</w:t>
            </w:r>
          </w:p>
        </w:tc>
        <w:tc>
          <w:tcPr>
            <w:tcW w:w="1657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  <w:vMerge/>
            <w:hideMark/>
          </w:tcPr>
          <w:p w:rsidR="00471816" w:rsidRPr="00471816" w:rsidRDefault="00471816" w:rsidP="00471816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 &lt;3&gt;</w:t>
            </w:r>
          </w:p>
        </w:tc>
        <w:tc>
          <w:tcPr>
            <w:tcW w:w="161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(гр. 6 - гр. 7)</w:t>
            </w:r>
          </w:p>
        </w:tc>
        <w:tc>
          <w:tcPr>
            <w:tcW w:w="143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(гр. 4 - гр. 7)</w:t>
            </w:r>
          </w:p>
        </w:tc>
        <w:tc>
          <w:tcPr>
            <w:tcW w:w="129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 xml:space="preserve"> &lt;4&gt;</w:t>
            </w:r>
          </w:p>
        </w:tc>
      </w:tr>
      <w:tr w:rsidR="00471816" w:rsidRPr="00471816" w:rsidTr="00471816">
        <w:trPr>
          <w:trHeight w:val="300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1</w:t>
            </w:r>
          </w:p>
        </w:tc>
        <w:tc>
          <w:tcPr>
            <w:tcW w:w="3391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2</w:t>
            </w:r>
          </w:p>
        </w:tc>
        <w:tc>
          <w:tcPr>
            <w:tcW w:w="141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3</w:t>
            </w:r>
          </w:p>
        </w:tc>
        <w:tc>
          <w:tcPr>
            <w:tcW w:w="165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4</w:t>
            </w:r>
          </w:p>
        </w:tc>
        <w:tc>
          <w:tcPr>
            <w:tcW w:w="148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5</w:t>
            </w:r>
          </w:p>
        </w:tc>
        <w:tc>
          <w:tcPr>
            <w:tcW w:w="145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6</w:t>
            </w:r>
          </w:p>
        </w:tc>
        <w:tc>
          <w:tcPr>
            <w:tcW w:w="16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7</w:t>
            </w:r>
          </w:p>
        </w:tc>
        <w:tc>
          <w:tcPr>
            <w:tcW w:w="1397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8</w:t>
            </w:r>
          </w:p>
        </w:tc>
        <w:tc>
          <w:tcPr>
            <w:tcW w:w="161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9</w:t>
            </w:r>
          </w:p>
        </w:tc>
        <w:tc>
          <w:tcPr>
            <w:tcW w:w="1438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10</w:t>
            </w:r>
          </w:p>
        </w:tc>
        <w:tc>
          <w:tcPr>
            <w:tcW w:w="1299" w:type="dxa"/>
            <w:hideMark/>
          </w:tcPr>
          <w:p w:rsidR="00471816" w:rsidRPr="00471816" w:rsidRDefault="00471816">
            <w:pPr>
              <w:jc w:val="center"/>
              <w:rPr>
                <w:b/>
                <w:bCs/>
              </w:rPr>
            </w:pPr>
            <w:r w:rsidRPr="00471816">
              <w:rPr>
                <w:b/>
                <w:bCs/>
              </w:rPr>
              <w:t>11</w:t>
            </w:r>
          </w:p>
        </w:tc>
      </w:tr>
      <w:tr w:rsidR="00471816" w:rsidRPr="00471816" w:rsidTr="00471816">
        <w:trPr>
          <w:trHeight w:val="552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1.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Расходы - всего,</w:t>
            </w:r>
            <w:r w:rsidRPr="00471816">
              <w:br/>
              <w:t>в том числе за счет средств: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3 234 028,14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100,0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3 234 028,14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3 234 028,14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100,0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585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2.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Субсидии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7210 2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1 500 000,00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46,4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1 500 000,00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1 500 000,00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46,4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945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3.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Бюджета муниципального образования, из них: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48,4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48,4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525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3.1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по Соглашению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S217 2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48,4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1 566 007,14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48,4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552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3.2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 xml:space="preserve">сверх </w:t>
            </w:r>
            <w:proofErr w:type="gramStart"/>
            <w:r w:rsidRPr="00471816">
              <w:t>предусмотренных</w:t>
            </w:r>
            <w:proofErr w:type="gramEnd"/>
            <w:r w:rsidRPr="00471816">
              <w:t xml:space="preserve"> Соглашением &lt;5&gt;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 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0,0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552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4.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Инициативных платежей граждан, из них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3,0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3,0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420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4.1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по Соглашению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S218 2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3,0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97 021,00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3,0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765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lastRenderedPageBreak/>
              <w:t>4.2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 xml:space="preserve">сверх </w:t>
            </w:r>
            <w:proofErr w:type="gramStart"/>
            <w:r w:rsidRPr="00471816">
              <w:t>предусмотренных</w:t>
            </w:r>
            <w:proofErr w:type="gramEnd"/>
            <w:r w:rsidRPr="00471816">
              <w:t xml:space="preserve"> Соглашением &lt;5&gt;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 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0,0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1104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5.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Инициативных платежей индивидуальных предпринимателей и юридических лиц, их них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2,2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2,2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600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5.1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по Соглашению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S219 2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2,2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71 000,00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2,2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552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5.2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 xml:space="preserve">сверх </w:t>
            </w:r>
            <w:proofErr w:type="gramStart"/>
            <w:r w:rsidRPr="00471816">
              <w:t>предусмотренных</w:t>
            </w:r>
            <w:proofErr w:type="gramEnd"/>
            <w:r w:rsidRPr="00471816">
              <w:t xml:space="preserve"> Соглашением &lt;5&gt;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 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0,0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  <w:tr w:rsidR="00471816" w:rsidRPr="00471816" w:rsidTr="00471816">
        <w:trPr>
          <w:trHeight w:val="828"/>
        </w:trPr>
        <w:tc>
          <w:tcPr>
            <w:tcW w:w="498" w:type="dxa"/>
            <w:hideMark/>
          </w:tcPr>
          <w:p w:rsidR="00471816" w:rsidRPr="00471816" w:rsidRDefault="00471816">
            <w:pPr>
              <w:jc w:val="center"/>
            </w:pPr>
            <w:r w:rsidRPr="00471816">
              <w:t>6</w:t>
            </w:r>
          </w:p>
        </w:tc>
        <w:tc>
          <w:tcPr>
            <w:tcW w:w="3391" w:type="dxa"/>
            <w:hideMark/>
          </w:tcPr>
          <w:p w:rsidR="00471816" w:rsidRPr="00471816" w:rsidRDefault="00471816" w:rsidP="00471816">
            <w:pPr>
              <w:jc w:val="center"/>
            </w:pPr>
            <w:proofErr w:type="gramStart"/>
            <w:r w:rsidRPr="00471816">
              <w:t>Расходы</w:t>
            </w:r>
            <w:proofErr w:type="gramEnd"/>
            <w:r w:rsidRPr="00471816">
              <w:t xml:space="preserve"> произведенные муниципальным автономным или бюджетным учреждением &lt;5.1&gt;</w:t>
            </w:r>
          </w:p>
        </w:tc>
        <w:tc>
          <w:tcPr>
            <w:tcW w:w="1419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5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488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45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697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397" w:type="dxa"/>
            <w:noWrap/>
            <w:hideMark/>
          </w:tcPr>
          <w:p w:rsidR="00471816" w:rsidRPr="00471816" w:rsidRDefault="00471816">
            <w:pPr>
              <w:jc w:val="center"/>
            </w:pPr>
            <w:r w:rsidRPr="00471816">
              <w:t>X</w:t>
            </w:r>
          </w:p>
        </w:tc>
        <w:tc>
          <w:tcPr>
            <w:tcW w:w="161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X</w:t>
            </w:r>
          </w:p>
        </w:tc>
        <w:tc>
          <w:tcPr>
            <w:tcW w:w="1438" w:type="dxa"/>
            <w:noWrap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0,00</w:t>
            </w:r>
          </w:p>
        </w:tc>
        <w:tc>
          <w:tcPr>
            <w:tcW w:w="1299" w:type="dxa"/>
            <w:hideMark/>
          </w:tcPr>
          <w:p w:rsidR="00471816" w:rsidRPr="00471816" w:rsidRDefault="00471816" w:rsidP="00471816">
            <w:pPr>
              <w:jc w:val="center"/>
            </w:pPr>
            <w:r w:rsidRPr="00471816">
              <w:t> </w:t>
            </w:r>
          </w:p>
        </w:tc>
      </w:tr>
    </w:tbl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p w:rsidR="00471816" w:rsidRDefault="00471816" w:rsidP="00471816">
      <w:pPr>
        <w:jc w:val="center"/>
      </w:pPr>
    </w:p>
    <w:tbl>
      <w:tblPr>
        <w:tblW w:w="11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816"/>
        <w:gridCol w:w="2534"/>
        <w:gridCol w:w="770"/>
        <w:gridCol w:w="834"/>
        <w:gridCol w:w="873"/>
        <w:gridCol w:w="975"/>
        <w:gridCol w:w="1249"/>
        <w:gridCol w:w="674"/>
        <w:gridCol w:w="729"/>
        <w:gridCol w:w="776"/>
        <w:gridCol w:w="665"/>
        <w:gridCol w:w="942"/>
        <w:gridCol w:w="463"/>
        <w:gridCol w:w="652"/>
        <w:gridCol w:w="783"/>
        <w:gridCol w:w="798"/>
        <w:gridCol w:w="951"/>
      </w:tblGrid>
      <w:tr w:rsidR="00471816" w:rsidRPr="00471816" w:rsidTr="00471816">
        <w:trPr>
          <w:trHeight w:val="312"/>
        </w:trPr>
        <w:tc>
          <w:tcPr>
            <w:tcW w:w="27700" w:type="dxa"/>
            <w:gridSpan w:val="18"/>
            <w:shd w:val="clear" w:color="auto" w:fill="auto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lastRenderedPageBreak/>
              <w:t xml:space="preserve">Информация о достижении значений результатов использования Субсидии и об объеме обязательств, принятых  в целях их достижения 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                     </w:t>
            </w:r>
          </w:p>
        </w:tc>
      </w:tr>
      <w:tr w:rsidR="00471816" w:rsidRPr="00471816" w:rsidTr="00471816">
        <w:trPr>
          <w:trHeight w:val="285"/>
        </w:trPr>
        <w:tc>
          <w:tcPr>
            <w:tcW w:w="362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24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87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41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670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471816" w:rsidRPr="00471816" w:rsidTr="00471816">
        <w:trPr>
          <w:trHeight w:val="255"/>
        </w:trPr>
        <w:tc>
          <w:tcPr>
            <w:tcW w:w="362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№ </w:t>
            </w:r>
            <w:proofErr w:type="gramStart"/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п</w:t>
            </w:r>
            <w:proofErr w:type="gramEnd"/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/п</w:t>
            </w:r>
          </w:p>
        </w:tc>
        <w:tc>
          <w:tcPr>
            <w:tcW w:w="10656" w:type="dxa"/>
            <w:gridSpan w:val="5"/>
            <w:vMerge w:val="restart"/>
            <w:shd w:val="clear" w:color="auto" w:fill="auto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Закупка товаров, работ, услуг в целях достижения результата использования субсидии</w:t>
            </w:r>
          </w:p>
        </w:tc>
        <w:tc>
          <w:tcPr>
            <w:tcW w:w="13603" w:type="dxa"/>
            <w:gridSpan w:val="10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Объем обязательств, принятые в целях достижения  результатов использования Субсидии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Фактическая оплата 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Примечание 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&lt;12&gt;</w:t>
            </w:r>
          </w:p>
        </w:tc>
      </w:tr>
      <w:tr w:rsidR="00471816" w:rsidRPr="00471816" w:rsidTr="00471816">
        <w:trPr>
          <w:trHeight w:val="255"/>
        </w:trPr>
        <w:tc>
          <w:tcPr>
            <w:tcW w:w="36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0656" w:type="dxa"/>
            <w:gridSpan w:val="5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58" w:type="dxa"/>
            <w:gridSpan w:val="5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бюджетные обязательства (обязательства &lt;6&gt;)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Экономия 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(гр. 6 - гр.11) 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&lt;10&gt;</w:t>
            </w:r>
          </w:p>
        </w:tc>
        <w:tc>
          <w:tcPr>
            <w:tcW w:w="4727" w:type="dxa"/>
            <w:gridSpan w:val="4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денежные обязательства</w:t>
            </w:r>
          </w:p>
        </w:tc>
        <w:tc>
          <w:tcPr>
            <w:tcW w:w="1386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471816" w:rsidRPr="00471816" w:rsidTr="00471816">
        <w:trPr>
          <w:trHeight w:val="525"/>
        </w:trPr>
        <w:tc>
          <w:tcPr>
            <w:tcW w:w="36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411" w:type="dxa"/>
            <w:gridSpan w:val="2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Объект закупки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Код способа определения поставщика (подрядчика, исполнителя)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&lt;7&gt;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Дата начала осуществления закупки 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&lt;8&gt;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Начальная (максимальная) цена контракта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&lt;8&gt;</w:t>
            </w:r>
          </w:p>
        </w:tc>
        <w:tc>
          <w:tcPr>
            <w:tcW w:w="6417" w:type="dxa"/>
            <w:gridSpan w:val="4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сведения о заключенном контракте (договоре)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сумма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&lt;9&gt;</w:t>
            </w:r>
          </w:p>
        </w:tc>
        <w:tc>
          <w:tcPr>
            <w:tcW w:w="1118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сведения о фактическом исполнении заключенного контракта (договора)  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сумма</w:t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>&lt;9&gt;</w:t>
            </w:r>
          </w:p>
        </w:tc>
        <w:tc>
          <w:tcPr>
            <w:tcW w:w="1386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471816" w:rsidRPr="00471816" w:rsidTr="00471816">
        <w:trPr>
          <w:trHeight w:val="2145"/>
        </w:trPr>
        <w:tc>
          <w:tcPr>
            <w:tcW w:w="36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4987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краткое описание</w:t>
            </w:r>
          </w:p>
        </w:tc>
        <w:tc>
          <w:tcPr>
            <w:tcW w:w="1334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наименование исполнителя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номер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срок поставки товара, оказания услуг, выполнения работ</w:t>
            </w:r>
          </w:p>
        </w:tc>
        <w:tc>
          <w:tcPr>
            <w:tcW w:w="1341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документ, подтверждающий приемку поставленного товара, оказанных услуг, выполненных работ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номер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1355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471816" w:rsidRPr="00471816" w:rsidTr="00471816">
        <w:trPr>
          <w:trHeight w:val="255"/>
        </w:trPr>
        <w:tc>
          <w:tcPr>
            <w:tcW w:w="36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4987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18</w:t>
            </w:r>
          </w:p>
        </w:tc>
      </w:tr>
      <w:tr w:rsidR="00471816" w:rsidRPr="00471816" w:rsidTr="00471816">
        <w:trPr>
          <w:trHeight w:val="300"/>
        </w:trPr>
        <w:tc>
          <w:tcPr>
            <w:tcW w:w="23266" w:type="dxa"/>
            <w:gridSpan w:val="15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I. Объем финансового обеспечения расходных обязательств, предусмотренный Соглашением</w:t>
            </w:r>
          </w:p>
        </w:tc>
        <w:tc>
          <w:tcPr>
            <w:tcW w:w="2741" w:type="dxa"/>
            <w:gridSpan w:val="2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3 234 028,14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471816" w:rsidRPr="00471816" w:rsidTr="00471816">
        <w:trPr>
          <w:trHeight w:val="4255"/>
        </w:trPr>
        <w:tc>
          <w:tcPr>
            <w:tcW w:w="362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Выполнение работ.</w:t>
            </w:r>
          </w:p>
        </w:tc>
        <w:tc>
          <w:tcPr>
            <w:tcW w:w="4987" w:type="dxa"/>
            <w:vMerge w:val="restart"/>
            <w:shd w:val="clear" w:color="auto" w:fill="auto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Капитальный ремонт водозаборного узла п. Пригородный. 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  I. Бурение скважины: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1. Роторное бурение скважин с прямой промывкой станками с дизельным двигателем;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2. Крепление скважины при роторном бурении трубами со сварным соединением;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3. Цементация </w:t>
            </w:r>
            <w:proofErr w:type="spellStart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затрубного</w:t>
            </w:r>
            <w:proofErr w:type="spellEnd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пространства комплектом бурового оборудования и цементационной установкой: при роторном бурении;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4. Установка фильтров на колонне водоподъемных труд: при роторном бурении;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5. Откачка воды из скважины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lastRenderedPageBreak/>
              <w:t xml:space="preserve">эрлифтом при роторном бурении с компрессором, работающим: от двигателя внутреннего сгорания; 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6. Откачка воды насосом при роторном бурении;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7. Засыпка в межтрубное пространство при всех видах бурения: гравия;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>8. Свободный спуск или подъем обсадных труб (</w:t>
            </w:r>
            <w:proofErr w:type="spellStart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надфильтровых</w:t>
            </w:r>
            <w:proofErr w:type="spellEnd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труб) в трубах большего диаметра при ударно-канатном бурении с соединением: сварным;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9. Устройство оголовка.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</w: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   II. Благоустройство скважины (колодец водопровод, прокладка силового провода по опорам):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1. Разработка грунта в отвал экскаваторами;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2. Разработка грунта вручную в траншеях без креплений с откосами;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3. Земляные работы, выполняемые ручным способом;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4. Устройство круглых колодцев из сборного ж/бетона в грунтах: мокрых;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5. Устройство основания под трубопроводы: песчаного;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6. Укладка трубопроводов из полиэтиленовых труб;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7. Установка полиэтиленовых фасонных частей: отводов, колен, патрубков, переходов;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8. Установка полиэтиленовых фасонных частей: тройников;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9. Приварка фланцев к стальным трубопроводам;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10. Установка задвижек или клапанов обратных чугунных;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11. Продавливание без разработки грунта (прокол);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12. Протаскивание в футляр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lastRenderedPageBreak/>
              <w:t xml:space="preserve">стальных труб;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13. Засыпка в </w:t>
            </w:r>
            <w:proofErr w:type="gramStart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ручную</w:t>
            </w:r>
            <w:proofErr w:type="gramEnd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траншей, пазух котлованов и ям;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14. Засыпка траншей и котлованов с перемещением бульдозерами;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>15. Прокладка силового кабеля по опорам (бурение ям бурильно-крановыми машинами: на автомобиле; установка металлических столбов с погружением в бетонное основание; подвеска провода на опорах без использования автогидроподъемника; установка открыто по строительным конструкциям проводника заземляющего из полосовой стали).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lastRenderedPageBreak/>
              <w:t>2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24.04.2025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3 226 628,81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Индивидуальный предприниматель </w:t>
            </w:r>
            <w:proofErr w:type="spellStart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Замрыка</w:t>
            </w:r>
            <w:proofErr w:type="spellEnd"/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 Юрий Андреевич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0160300009525000004/4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19.05.2025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26.09.2025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3 210 495,67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16 133,14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Документ о приемке, сформированный в ЕИС. Приложение: 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11.06.2025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3 210 495,67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3 210 495,67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Экономия, сложившаяся по результатам проведения закупочных процедур будет направлена  на финансовое обеспечение мероприятий, не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lastRenderedPageBreak/>
              <w:t xml:space="preserve">предусмотренных инициативным проектом, но связанных с его реализацией. </w:t>
            </w:r>
          </w:p>
        </w:tc>
      </w:tr>
      <w:tr w:rsidR="00471816" w:rsidRPr="00471816" w:rsidTr="00471816">
        <w:trPr>
          <w:trHeight w:val="8190"/>
        </w:trPr>
        <w:tc>
          <w:tcPr>
            <w:tcW w:w="36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987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Акт о приемке выполненных работ ф. КС-2, Справка о стоимости выполненных работ и затрат ф. КС-3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09.06.2025</w:t>
            </w:r>
          </w:p>
        </w:tc>
        <w:tc>
          <w:tcPr>
            <w:tcW w:w="1355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471816" w:rsidRPr="00471816" w:rsidTr="00471816">
        <w:trPr>
          <w:trHeight w:val="3015"/>
        </w:trPr>
        <w:tc>
          <w:tcPr>
            <w:tcW w:w="36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Выполнение работ.</w:t>
            </w:r>
          </w:p>
        </w:tc>
        <w:tc>
          <w:tcPr>
            <w:tcW w:w="4987" w:type="dxa"/>
            <w:shd w:val="clear" w:color="auto" w:fill="auto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Очистка резервуара водонапорной башни в п. </w:t>
            </w:r>
            <w:proofErr w:type="gramStart"/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Пригородный</w:t>
            </w:r>
            <w:proofErr w:type="gramEnd"/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. (Очистка ствола водонапорной башни от грязи и ила.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):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1. Дезинфекция емкостей для питьевой воды;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2 Демонтаж люков: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3. Очистка непроходных каналов: от мокрого ила и грязи при наличии туб;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 xml:space="preserve">4 Установка люков герметических; </w:t>
            </w: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br/>
              <w:t>5. Гидравлическое испытание трубопроводов систем отопления, водопровода и горячего водоснабжения.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12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Индивидуальный предприниматель Сысуев Михаил Николаевич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05/2025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03.06.2025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03.07.2025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23 532,47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Акт о приемке выполненных работ ф. КС-2,  Справка о стоимости выполненных работ и затрат ф. КС-3,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03.07.2025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23 532,47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23 532,47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Обязательства приняты за счет экономии, образовавшейся по итогам проведения закупочных процедур. </w:t>
            </w:r>
          </w:p>
        </w:tc>
      </w:tr>
      <w:tr w:rsidR="00471816" w:rsidRPr="00471816" w:rsidTr="00471816">
        <w:trPr>
          <w:trHeight w:val="300"/>
        </w:trPr>
        <w:tc>
          <w:tcPr>
            <w:tcW w:w="6773" w:type="dxa"/>
            <w:gridSpan w:val="3"/>
            <w:shd w:val="clear" w:color="auto" w:fill="auto"/>
            <w:noWrap/>
            <w:vAlign w:val="center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Итого по разделу II</w:t>
            </w:r>
          </w:p>
        </w:tc>
        <w:tc>
          <w:tcPr>
            <w:tcW w:w="2746" w:type="dxa"/>
            <w:gridSpan w:val="2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3 226 628,81</w:t>
            </w:r>
          </w:p>
        </w:tc>
        <w:tc>
          <w:tcPr>
            <w:tcW w:w="6417" w:type="dxa"/>
            <w:gridSpan w:val="4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3 234 028,14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16 133,14</w:t>
            </w:r>
          </w:p>
        </w:tc>
        <w:tc>
          <w:tcPr>
            <w:tcW w:w="3372" w:type="dxa"/>
            <w:gridSpan w:val="3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3 234 028,14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3 234 028,14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X</w:t>
            </w:r>
          </w:p>
        </w:tc>
      </w:tr>
      <w:tr w:rsidR="00471816" w:rsidRPr="00471816" w:rsidTr="00471816">
        <w:trPr>
          <w:trHeight w:val="288"/>
        </w:trPr>
        <w:tc>
          <w:tcPr>
            <w:tcW w:w="23266" w:type="dxa"/>
            <w:gridSpan w:val="15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III. Неиспользованный объем финансового обеспечения расходных обязательств (раздел I – итого по графе 16 раздела II)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693" w:type="dxa"/>
            <w:shd w:val="clear" w:color="auto" w:fill="auto"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471816" w:rsidRPr="00471816" w:rsidTr="00471816">
        <w:trPr>
          <w:trHeight w:val="300"/>
        </w:trPr>
        <w:tc>
          <w:tcPr>
            <w:tcW w:w="23266" w:type="dxa"/>
            <w:gridSpan w:val="15"/>
            <w:shd w:val="clear" w:color="auto" w:fill="auto"/>
            <w:noWrap/>
            <w:hideMark/>
          </w:tcPr>
          <w:p w:rsidR="00471816" w:rsidRPr="00471816" w:rsidRDefault="00471816" w:rsidP="004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IV. Достигнутый результат (1 – проект реализован, проект не реализован – 0)</w:t>
            </w:r>
          </w:p>
        </w:tc>
        <w:tc>
          <w:tcPr>
            <w:tcW w:w="4434" w:type="dxa"/>
            <w:gridSpan w:val="3"/>
            <w:shd w:val="clear" w:color="auto" w:fill="auto"/>
            <w:noWrap/>
            <w:vAlign w:val="bottom"/>
            <w:hideMark/>
          </w:tcPr>
          <w:p w:rsidR="00471816" w:rsidRPr="00471816" w:rsidRDefault="00471816" w:rsidP="004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47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</w:tr>
    </w:tbl>
    <w:p w:rsidR="00471816" w:rsidRDefault="00471816" w:rsidP="00471816">
      <w:pPr>
        <w:jc w:val="center"/>
      </w:pPr>
    </w:p>
    <w:sectPr w:rsidR="00471816" w:rsidSect="0047181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16"/>
    <w:rsid w:val="002E5560"/>
    <w:rsid w:val="00471816"/>
    <w:rsid w:val="004B39FE"/>
    <w:rsid w:val="007B3D5A"/>
    <w:rsid w:val="008472C8"/>
    <w:rsid w:val="00A30F07"/>
    <w:rsid w:val="00A65984"/>
    <w:rsid w:val="00B91257"/>
    <w:rsid w:val="00D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2025-07-29T10:44:00Z</dcterms:created>
  <dcterms:modified xsi:type="dcterms:W3CDTF">2025-07-29T10:55:00Z</dcterms:modified>
</cp:coreProperties>
</file>